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326D1" w14:textId="4B523F0E" w:rsidR="00127976" w:rsidRPr="00127976" w:rsidRDefault="00127976" w:rsidP="00AA7E66">
      <w:pPr>
        <w:keepLines/>
        <w:widowControl w:val="0"/>
        <w:suppressAutoHyphens/>
        <w:ind w:firstLine="5103"/>
      </w:pPr>
      <w:r w:rsidRPr="00127976">
        <w:t>PATVIRTINTA</w:t>
      </w:r>
    </w:p>
    <w:p w14:paraId="404326D2" w14:textId="2D49CD03" w:rsidR="006E11B1" w:rsidRDefault="00127976" w:rsidP="00AA7E66">
      <w:pPr>
        <w:keepLines/>
        <w:widowControl w:val="0"/>
        <w:suppressAutoHyphens/>
        <w:ind w:firstLine="5103"/>
      </w:pPr>
      <w:r w:rsidRPr="00127976">
        <w:t xml:space="preserve">Rokiškio rajono savivaldybės tarybos </w:t>
      </w:r>
    </w:p>
    <w:p w14:paraId="404326D3" w14:textId="034AA62A" w:rsidR="00127976" w:rsidRPr="00127976" w:rsidRDefault="00AA7E66" w:rsidP="00AA7E66">
      <w:pPr>
        <w:keepLines/>
        <w:widowControl w:val="0"/>
        <w:suppressAutoHyphens/>
        <w:ind w:firstLine="5103"/>
      </w:pPr>
      <w:r>
        <w:t>2020 m. gegužės 11</w:t>
      </w:r>
      <w:r w:rsidR="00127976" w:rsidRPr="00127976">
        <w:t xml:space="preserve"> d. sprendimu Nr. TS-</w:t>
      </w:r>
    </w:p>
    <w:p w14:paraId="404326D4" w14:textId="77777777" w:rsidR="00127976" w:rsidRDefault="00127976">
      <w:pPr>
        <w:keepLines/>
        <w:widowControl w:val="0"/>
        <w:suppressAutoHyphens/>
        <w:jc w:val="center"/>
        <w:rPr>
          <w:b/>
        </w:rPr>
      </w:pPr>
    </w:p>
    <w:p w14:paraId="404326D5" w14:textId="77777777" w:rsidR="007A7662" w:rsidRPr="00B74735" w:rsidRDefault="00720D4F">
      <w:pPr>
        <w:keepLines/>
        <w:widowControl w:val="0"/>
        <w:suppressAutoHyphens/>
        <w:jc w:val="center"/>
        <w:rPr>
          <w:b/>
          <w:bCs/>
          <w:caps/>
        </w:rPr>
      </w:pPr>
      <w:r w:rsidRPr="00B74735">
        <w:rPr>
          <w:b/>
        </w:rPr>
        <w:t xml:space="preserve">OBELIŲ </w:t>
      </w:r>
      <w:r w:rsidR="00B74735" w:rsidRPr="00B74735">
        <w:rPr>
          <w:b/>
        </w:rPr>
        <w:t>SOCIALINIŲ PASLAUGŲ</w:t>
      </w:r>
      <w:r w:rsidRPr="00B74735">
        <w:rPr>
          <w:b/>
          <w:bCs/>
          <w:caps/>
        </w:rPr>
        <w:t xml:space="preserve"> namų nuostatAI</w:t>
      </w:r>
    </w:p>
    <w:p w14:paraId="404326D6" w14:textId="77777777" w:rsidR="007A7662" w:rsidRDefault="007A7662">
      <w:pPr>
        <w:keepLines/>
        <w:widowControl w:val="0"/>
        <w:suppressAutoHyphens/>
        <w:jc w:val="center"/>
        <w:rPr>
          <w:b/>
          <w:bCs/>
          <w:caps/>
        </w:rPr>
      </w:pPr>
    </w:p>
    <w:p w14:paraId="404326D7" w14:textId="77777777" w:rsidR="007A7662" w:rsidRDefault="00720D4F">
      <w:pPr>
        <w:keepLines/>
        <w:widowControl w:val="0"/>
        <w:suppressAutoHyphens/>
        <w:jc w:val="center"/>
        <w:rPr>
          <w:b/>
          <w:bCs/>
          <w:caps/>
        </w:rPr>
      </w:pPr>
      <w:r>
        <w:rPr>
          <w:b/>
          <w:bCs/>
          <w:caps/>
        </w:rPr>
        <w:t>I SKYRIUS</w:t>
      </w:r>
    </w:p>
    <w:p w14:paraId="404326D8" w14:textId="77777777" w:rsidR="007A7662" w:rsidRDefault="00720D4F">
      <w:pPr>
        <w:keepLines/>
        <w:widowControl w:val="0"/>
        <w:suppressAutoHyphens/>
        <w:ind w:firstLine="60"/>
        <w:jc w:val="center"/>
        <w:rPr>
          <w:b/>
          <w:bCs/>
          <w:caps/>
        </w:rPr>
      </w:pPr>
      <w:r>
        <w:rPr>
          <w:b/>
          <w:bCs/>
          <w:caps/>
        </w:rPr>
        <w:t>BENDROSIOS NUOSTATOS</w:t>
      </w:r>
    </w:p>
    <w:p w14:paraId="404326D9" w14:textId="77777777" w:rsidR="000844FC" w:rsidRPr="004278CE" w:rsidRDefault="000844FC">
      <w:pPr>
        <w:keepLines/>
        <w:widowControl w:val="0"/>
        <w:suppressAutoHyphens/>
        <w:ind w:firstLine="60"/>
        <w:jc w:val="center"/>
        <w:rPr>
          <w:b/>
          <w:bCs/>
          <w:caps/>
          <w:color w:val="000000" w:themeColor="text1"/>
        </w:rPr>
      </w:pPr>
    </w:p>
    <w:p w14:paraId="404326DA" w14:textId="77777777" w:rsidR="000844FC" w:rsidRPr="004278CE" w:rsidRDefault="000844FC" w:rsidP="000844FC">
      <w:pPr>
        <w:widowControl w:val="0"/>
        <w:ind w:firstLine="567"/>
        <w:jc w:val="both"/>
        <w:rPr>
          <w:color w:val="000000" w:themeColor="text1"/>
          <w:szCs w:val="24"/>
        </w:rPr>
      </w:pPr>
      <w:r w:rsidRPr="004278CE">
        <w:rPr>
          <w:color w:val="000000" w:themeColor="text1"/>
          <w:szCs w:val="24"/>
        </w:rPr>
        <w:t>1. Obelių socialinių paslaugų namų nuostatai (toliau – Nuostatai) reglamentuoja biudžetinės įstaigos Obelių socialinių paslaugų namų teisinę formą, savininko teises ir pareigas įgyvendinančią insti</w:t>
      </w:r>
      <w:r w:rsidR="00994427" w:rsidRPr="004278CE">
        <w:rPr>
          <w:color w:val="000000" w:themeColor="text1"/>
          <w:szCs w:val="24"/>
        </w:rPr>
        <w:t>t</w:t>
      </w:r>
      <w:r w:rsidRPr="004278CE">
        <w:rPr>
          <w:color w:val="000000" w:themeColor="text1"/>
          <w:szCs w:val="24"/>
        </w:rPr>
        <w:t>uciją, buveinę, įstaigos veiklos ti</w:t>
      </w:r>
      <w:r w:rsidR="00994427" w:rsidRPr="004278CE">
        <w:rPr>
          <w:color w:val="000000" w:themeColor="text1"/>
          <w:szCs w:val="24"/>
        </w:rPr>
        <w:t>k</w:t>
      </w:r>
      <w:r w:rsidRPr="004278CE">
        <w:rPr>
          <w:color w:val="000000" w:themeColor="text1"/>
          <w:szCs w:val="24"/>
        </w:rPr>
        <w:t xml:space="preserve">slus, uždavinius, struktūrą, funkcijas, veiklos organizavimą ir valdymą, finansinę veiklą ir jos priežiūrą, dokumentų valdymą ir saugojimą, turtą, lėšų šaltinius ir jų naudojimą, finansinės veiklos kontrolę,  nuostatų keitimą ir įforminimą, įstaigos reorganizavimo, likvidavimo tvarką. </w:t>
      </w:r>
    </w:p>
    <w:p w14:paraId="404326DB" w14:textId="77777777" w:rsidR="000844FC" w:rsidRPr="004278CE" w:rsidRDefault="000844FC" w:rsidP="000844FC">
      <w:pPr>
        <w:widowControl w:val="0"/>
        <w:ind w:firstLine="567"/>
        <w:jc w:val="both"/>
        <w:rPr>
          <w:color w:val="000000" w:themeColor="text1"/>
          <w:szCs w:val="24"/>
        </w:rPr>
      </w:pPr>
      <w:r w:rsidRPr="004278CE">
        <w:rPr>
          <w:color w:val="000000" w:themeColor="text1"/>
          <w:szCs w:val="24"/>
        </w:rPr>
        <w:t>2. Obelių socialinių paslaugų namai ( toliau</w:t>
      </w:r>
      <w:r w:rsidR="00994427" w:rsidRPr="004278CE">
        <w:rPr>
          <w:color w:val="000000" w:themeColor="text1"/>
          <w:szCs w:val="24"/>
        </w:rPr>
        <w:t xml:space="preserve"> –</w:t>
      </w:r>
      <w:r w:rsidRPr="004278CE">
        <w:rPr>
          <w:color w:val="000000" w:themeColor="text1"/>
          <w:szCs w:val="24"/>
        </w:rPr>
        <w:t xml:space="preserve"> Paslaugų namai) yra biudžetinė įstaiga, kurios paskirtis teikti socialines paslaugas atitinkančias Lietuvos Respublikos socialinių paslaugų įstatyme  nustatytus reikalavimus.</w:t>
      </w:r>
    </w:p>
    <w:p w14:paraId="404326DC" w14:textId="77777777" w:rsidR="000844FC" w:rsidRPr="004278CE" w:rsidRDefault="000844FC" w:rsidP="000844FC">
      <w:pPr>
        <w:widowControl w:val="0"/>
        <w:ind w:firstLine="567"/>
        <w:jc w:val="both"/>
        <w:rPr>
          <w:color w:val="000000" w:themeColor="text1"/>
          <w:szCs w:val="24"/>
        </w:rPr>
      </w:pPr>
      <w:r w:rsidRPr="004278CE">
        <w:rPr>
          <w:color w:val="000000" w:themeColor="text1"/>
          <w:szCs w:val="24"/>
        </w:rPr>
        <w:t xml:space="preserve">3. Įstaigos oficialus pavadinimas – Obelių socialinių paslaugų namai. </w:t>
      </w:r>
    </w:p>
    <w:p w14:paraId="404326DD" w14:textId="77777777" w:rsidR="000844FC" w:rsidRPr="004278CE" w:rsidRDefault="000844FC" w:rsidP="000844FC">
      <w:pPr>
        <w:widowControl w:val="0"/>
        <w:ind w:firstLine="567"/>
        <w:jc w:val="both"/>
        <w:rPr>
          <w:color w:val="000000" w:themeColor="text1"/>
          <w:szCs w:val="24"/>
        </w:rPr>
      </w:pPr>
      <w:r w:rsidRPr="004278CE">
        <w:rPr>
          <w:color w:val="000000" w:themeColor="text1"/>
          <w:szCs w:val="24"/>
        </w:rPr>
        <w:t>4</w:t>
      </w:r>
      <w:r w:rsidR="004278CE">
        <w:rPr>
          <w:color w:val="000000" w:themeColor="text1"/>
          <w:szCs w:val="24"/>
        </w:rPr>
        <w:t xml:space="preserve">. </w:t>
      </w:r>
      <w:r w:rsidRPr="004278CE">
        <w:rPr>
          <w:color w:val="000000" w:themeColor="text1"/>
          <w:szCs w:val="24"/>
        </w:rPr>
        <w:t>Paslaugų namų teisinė forma –</w:t>
      </w:r>
      <w:r w:rsidR="00C34718" w:rsidRPr="004278CE">
        <w:rPr>
          <w:color w:val="000000" w:themeColor="text1"/>
          <w:szCs w:val="24"/>
        </w:rPr>
        <w:t xml:space="preserve"> </w:t>
      </w:r>
      <w:r w:rsidRPr="004278CE">
        <w:rPr>
          <w:color w:val="000000" w:themeColor="text1"/>
          <w:szCs w:val="24"/>
        </w:rPr>
        <w:t>biudžetinė įstaiga.</w:t>
      </w:r>
    </w:p>
    <w:p w14:paraId="404326DE" w14:textId="77777777" w:rsidR="00533F5D" w:rsidRPr="004278CE" w:rsidRDefault="000844FC" w:rsidP="00533F5D">
      <w:pPr>
        <w:widowControl w:val="0"/>
        <w:ind w:firstLine="567"/>
        <w:jc w:val="both"/>
        <w:rPr>
          <w:color w:val="000000" w:themeColor="text1"/>
          <w:szCs w:val="24"/>
        </w:rPr>
      </w:pPr>
      <w:r w:rsidRPr="004278CE">
        <w:rPr>
          <w:color w:val="000000" w:themeColor="text1"/>
          <w:szCs w:val="24"/>
        </w:rPr>
        <w:t xml:space="preserve">5.  Įstaigos savininkas – Rokiškio rajono savivaldybė (toliau – </w:t>
      </w:r>
      <w:r w:rsidR="0065738C" w:rsidRPr="004278CE">
        <w:rPr>
          <w:color w:val="000000" w:themeColor="text1"/>
          <w:szCs w:val="24"/>
        </w:rPr>
        <w:t>s</w:t>
      </w:r>
      <w:r w:rsidRPr="004278CE">
        <w:rPr>
          <w:color w:val="000000" w:themeColor="text1"/>
          <w:szCs w:val="24"/>
        </w:rPr>
        <w:t>avivaldybė), adresas: Respublikos g. 94, LT-42136 Rokiškis.</w:t>
      </w:r>
    </w:p>
    <w:p w14:paraId="404326DF" w14:textId="77777777" w:rsidR="00533F5D" w:rsidRPr="004278CE" w:rsidRDefault="000844FC" w:rsidP="00533F5D">
      <w:pPr>
        <w:widowControl w:val="0"/>
        <w:ind w:firstLine="567"/>
        <w:jc w:val="both"/>
        <w:rPr>
          <w:color w:val="000000" w:themeColor="text1"/>
          <w:szCs w:val="24"/>
        </w:rPr>
      </w:pPr>
      <w:r w:rsidRPr="004278CE">
        <w:rPr>
          <w:color w:val="000000" w:themeColor="text1"/>
          <w:szCs w:val="24"/>
        </w:rPr>
        <w:t>6. Įstaigos savininko teises ir pareigas įgyvendinančioji institucija – Rokiškio rajono savivaldybės taryba, kuri kontroliuoja Paslaugų namų veiklą, sprendžia kitus įstatymuose ir kituose teisės aktuose jos kompetencijai priskirtus klausimus.</w:t>
      </w:r>
    </w:p>
    <w:p w14:paraId="404326E0" w14:textId="77777777" w:rsidR="00533F5D" w:rsidRPr="004278CE" w:rsidRDefault="000844FC" w:rsidP="00533F5D">
      <w:pPr>
        <w:widowControl w:val="0"/>
        <w:ind w:firstLine="567"/>
        <w:jc w:val="both"/>
        <w:rPr>
          <w:color w:val="000000" w:themeColor="text1"/>
          <w:szCs w:val="24"/>
        </w:rPr>
      </w:pPr>
      <w:r w:rsidRPr="004278CE">
        <w:rPr>
          <w:color w:val="000000" w:themeColor="text1"/>
          <w:szCs w:val="24"/>
        </w:rPr>
        <w:t xml:space="preserve">7. Paslaugų namai yra viešasis juridinis asmuo, turintis sąskaitas  banke ir anspaudą su Lietuvos Respublikos valstybės herbu bei savo pavadinimu. </w:t>
      </w:r>
    </w:p>
    <w:p w14:paraId="404326E1" w14:textId="77777777" w:rsidR="00533F5D" w:rsidRPr="004278CE" w:rsidRDefault="000844FC" w:rsidP="00533F5D">
      <w:pPr>
        <w:widowControl w:val="0"/>
        <w:ind w:firstLine="567"/>
        <w:jc w:val="both"/>
        <w:rPr>
          <w:color w:val="000000" w:themeColor="text1"/>
          <w:szCs w:val="24"/>
        </w:rPr>
      </w:pPr>
      <w:r w:rsidRPr="004278CE">
        <w:rPr>
          <w:color w:val="000000" w:themeColor="text1"/>
          <w:szCs w:val="24"/>
        </w:rPr>
        <w:t xml:space="preserve">8. Paslaugų namų finansiniai metai sutampa su kalendoriniais metais. </w:t>
      </w:r>
    </w:p>
    <w:p w14:paraId="404326E2" w14:textId="77777777" w:rsidR="00533F5D" w:rsidRPr="004278CE" w:rsidRDefault="000844FC" w:rsidP="00533F5D">
      <w:pPr>
        <w:widowControl w:val="0"/>
        <w:ind w:firstLine="567"/>
        <w:jc w:val="both"/>
        <w:rPr>
          <w:color w:val="000000" w:themeColor="text1"/>
          <w:szCs w:val="24"/>
        </w:rPr>
      </w:pPr>
      <w:r w:rsidRPr="004278CE">
        <w:rPr>
          <w:color w:val="000000" w:themeColor="text1"/>
          <w:szCs w:val="24"/>
        </w:rPr>
        <w:t>9.  Paslaugų namai finansuojami iš Lietuvos Respublikos valstybės ir savivaldybių biudžetų. Įstaigai  finansuoti gali būti naudojamos ir kitos teisės aktų nustatyta tvarka gautos lėšos.</w:t>
      </w:r>
    </w:p>
    <w:p w14:paraId="404326E3" w14:textId="77777777" w:rsidR="00533F5D" w:rsidRPr="004278CE" w:rsidRDefault="000844FC" w:rsidP="00533F5D">
      <w:pPr>
        <w:widowControl w:val="0"/>
        <w:ind w:firstLine="567"/>
        <w:jc w:val="both"/>
        <w:rPr>
          <w:color w:val="000000" w:themeColor="text1"/>
          <w:szCs w:val="24"/>
        </w:rPr>
      </w:pPr>
      <w:r w:rsidRPr="004278CE">
        <w:rPr>
          <w:color w:val="000000" w:themeColor="text1"/>
          <w:szCs w:val="24"/>
        </w:rPr>
        <w:t xml:space="preserve">10. Paslaugų namai yra paramos gavėjas, veikiantis Lietuvos Respublikos įstatymų nustatyta tvarka. </w:t>
      </w:r>
    </w:p>
    <w:p w14:paraId="404326E4" w14:textId="77777777" w:rsidR="000844FC" w:rsidRPr="004278CE" w:rsidRDefault="000844FC" w:rsidP="00533F5D">
      <w:pPr>
        <w:widowControl w:val="0"/>
        <w:ind w:firstLine="567"/>
        <w:jc w:val="both"/>
        <w:rPr>
          <w:color w:val="000000" w:themeColor="text1"/>
          <w:szCs w:val="24"/>
        </w:rPr>
      </w:pPr>
      <w:r w:rsidRPr="004278CE">
        <w:rPr>
          <w:color w:val="000000" w:themeColor="text1"/>
          <w:szCs w:val="24"/>
        </w:rPr>
        <w:t xml:space="preserve">11. Paslaugų namai savo veikloje vadovaujasi Lietuvos Respublikos Konstitucija, Jungtinių Tautų vaiko teisių konvencija. Lietuvos Respublikos tarptautinėmis sutartimis, Europos Sąjungos  teisės aktais, Lietuvos Respublikos civiliniu kodeksu, Lietuvos Respublikos vaiko teisių apsaugos pagrindų įstatymu, Lietuvos Respublikos vietos savivaldos įstatymu, Lietuvos Respublikos socialinių paslaugų įstatymu, Obelių socialinių paslaugų namų nuostatais ir kitais </w:t>
      </w:r>
      <w:r w:rsidR="007C3ACF" w:rsidRPr="004278CE">
        <w:rPr>
          <w:color w:val="000000" w:themeColor="text1"/>
          <w:szCs w:val="24"/>
        </w:rPr>
        <w:t>P</w:t>
      </w:r>
      <w:r w:rsidRPr="004278CE">
        <w:rPr>
          <w:color w:val="000000" w:themeColor="text1"/>
          <w:szCs w:val="24"/>
        </w:rPr>
        <w:t>aslaugų namų veiklą reglamentuojančiais teisės aktais.</w:t>
      </w:r>
    </w:p>
    <w:p w14:paraId="404326E5" w14:textId="77777777" w:rsidR="000844FC" w:rsidRPr="004278CE" w:rsidRDefault="000844FC" w:rsidP="000844FC">
      <w:pPr>
        <w:widowControl w:val="0"/>
        <w:tabs>
          <w:tab w:val="left" w:pos="1134"/>
        </w:tabs>
        <w:spacing w:line="271" w:lineRule="exact"/>
        <w:ind w:right="18" w:firstLine="567"/>
        <w:jc w:val="both"/>
        <w:rPr>
          <w:color w:val="000000" w:themeColor="text1"/>
          <w:szCs w:val="24"/>
        </w:rPr>
      </w:pPr>
      <w:r w:rsidRPr="004278CE">
        <w:rPr>
          <w:color w:val="000000" w:themeColor="text1"/>
          <w:szCs w:val="24"/>
        </w:rPr>
        <w:t xml:space="preserve">12. Įstaigos veikla yra neterminuota. </w:t>
      </w:r>
    </w:p>
    <w:p w14:paraId="404326E6" w14:textId="77777777" w:rsidR="000844FC" w:rsidRDefault="000844FC" w:rsidP="000844FC">
      <w:pPr>
        <w:ind w:firstLine="426"/>
        <w:jc w:val="both"/>
        <w:rPr>
          <w:color w:val="FF0000"/>
          <w:szCs w:val="24"/>
        </w:rPr>
      </w:pPr>
    </w:p>
    <w:p w14:paraId="404326E7" w14:textId="77777777" w:rsidR="000844FC" w:rsidRDefault="000844FC" w:rsidP="000844FC">
      <w:pPr>
        <w:keepLines/>
        <w:widowControl w:val="0"/>
        <w:rPr>
          <w:szCs w:val="24"/>
        </w:rPr>
      </w:pPr>
    </w:p>
    <w:p w14:paraId="404326E8" w14:textId="77777777" w:rsidR="000844FC" w:rsidRDefault="000844FC" w:rsidP="000844FC">
      <w:pPr>
        <w:keepLines/>
        <w:widowControl w:val="0"/>
        <w:jc w:val="center"/>
        <w:rPr>
          <w:b/>
          <w:bCs/>
          <w:caps/>
          <w:szCs w:val="24"/>
        </w:rPr>
      </w:pPr>
      <w:r>
        <w:rPr>
          <w:b/>
          <w:bCs/>
          <w:caps/>
          <w:szCs w:val="24"/>
        </w:rPr>
        <w:t>II SKYRIUS</w:t>
      </w:r>
    </w:p>
    <w:p w14:paraId="404326E9" w14:textId="77777777" w:rsidR="000844FC" w:rsidRDefault="000844FC" w:rsidP="000844FC">
      <w:pPr>
        <w:keepLines/>
        <w:widowControl w:val="0"/>
        <w:ind w:firstLine="60"/>
        <w:jc w:val="center"/>
        <w:rPr>
          <w:b/>
          <w:bCs/>
          <w:caps/>
          <w:szCs w:val="24"/>
        </w:rPr>
      </w:pPr>
      <w:r>
        <w:rPr>
          <w:b/>
          <w:bCs/>
          <w:caps/>
          <w:szCs w:val="24"/>
        </w:rPr>
        <w:t>paslaugų  namų veiklos tikslai IR FUNKCIJOS</w:t>
      </w:r>
    </w:p>
    <w:p w14:paraId="404326EA" w14:textId="77777777" w:rsidR="000844FC" w:rsidRDefault="000844FC" w:rsidP="000844FC">
      <w:pPr>
        <w:keepLines/>
        <w:widowControl w:val="0"/>
        <w:rPr>
          <w:b/>
          <w:bCs/>
          <w:caps/>
          <w:szCs w:val="24"/>
        </w:rPr>
      </w:pPr>
    </w:p>
    <w:p w14:paraId="404326EB" w14:textId="77777777" w:rsidR="00C34718" w:rsidRDefault="00533F5D" w:rsidP="00C34718">
      <w:pPr>
        <w:ind w:firstLine="567"/>
        <w:rPr>
          <w:color w:val="000000"/>
          <w:szCs w:val="24"/>
        </w:rPr>
      </w:pPr>
      <w:r>
        <w:rPr>
          <w:color w:val="000000"/>
          <w:szCs w:val="24"/>
        </w:rPr>
        <w:t>13</w:t>
      </w:r>
      <w:r w:rsidR="000844FC">
        <w:rPr>
          <w:color w:val="000000"/>
          <w:szCs w:val="24"/>
        </w:rPr>
        <w:t>.</w:t>
      </w:r>
      <w:r w:rsidR="00C34718">
        <w:rPr>
          <w:color w:val="000000"/>
          <w:szCs w:val="24"/>
        </w:rPr>
        <w:t xml:space="preserve"> </w:t>
      </w:r>
      <w:r w:rsidR="000844FC">
        <w:rPr>
          <w:color w:val="000000"/>
          <w:szCs w:val="24"/>
        </w:rPr>
        <w:t>Paslaugų namų veiklos tikslai:</w:t>
      </w:r>
    </w:p>
    <w:p w14:paraId="404326EC" w14:textId="77777777" w:rsidR="00C34718" w:rsidRDefault="00533F5D" w:rsidP="00C34718">
      <w:pPr>
        <w:ind w:firstLine="567"/>
        <w:jc w:val="both"/>
        <w:rPr>
          <w:color w:val="000000"/>
          <w:szCs w:val="24"/>
        </w:rPr>
      </w:pPr>
      <w:r>
        <w:rPr>
          <w:color w:val="000000"/>
          <w:szCs w:val="24"/>
        </w:rPr>
        <w:t>13</w:t>
      </w:r>
      <w:r w:rsidR="000844FC">
        <w:rPr>
          <w:color w:val="000000"/>
          <w:szCs w:val="24"/>
        </w:rPr>
        <w:t xml:space="preserve">.1. </w:t>
      </w:r>
      <w:r w:rsidR="000844FC" w:rsidRPr="004278CE">
        <w:rPr>
          <w:color w:val="000000" w:themeColor="text1"/>
          <w:szCs w:val="24"/>
        </w:rPr>
        <w:t>teikti  ilgalaikę (trumpalaikę) socialinę globą (rūpybą) be tėvų globos (rūpybos) likusiems vaikams, užtikrinti</w:t>
      </w:r>
      <w:r w:rsidR="000844FC">
        <w:rPr>
          <w:color w:val="000000"/>
          <w:szCs w:val="24"/>
        </w:rPr>
        <w:t xml:space="preserve"> globojamam (rūpinamam) ir laikinai bendruomeniniuose vaikų namuose apgyvendintam vaikui (toliau – vaikui ) globos ( rūpybos), ugdymo, socialines paslaugas, sudaryti kitas jam tinkamas sąlygas ir palaikyti aplinką, kurioje jis galėtų saugiai augti, vystytis ir tobulėti, bei parengti jį savarankiškam gyvenimui.</w:t>
      </w:r>
    </w:p>
    <w:p w14:paraId="404326ED" w14:textId="77777777" w:rsidR="00C34718" w:rsidRDefault="00533F5D" w:rsidP="00C34718">
      <w:pPr>
        <w:ind w:firstLine="567"/>
        <w:jc w:val="both"/>
        <w:rPr>
          <w:color w:val="000000"/>
          <w:szCs w:val="24"/>
        </w:rPr>
      </w:pPr>
      <w:r>
        <w:rPr>
          <w:color w:val="000000"/>
          <w:szCs w:val="24"/>
        </w:rPr>
        <w:t>13</w:t>
      </w:r>
      <w:r w:rsidR="000844FC">
        <w:rPr>
          <w:color w:val="000000"/>
          <w:szCs w:val="24"/>
        </w:rPr>
        <w:t>.2. teikti socialinę pagalbą į krizinę situaciją patekusiems asmenims, šeimoms;</w:t>
      </w:r>
    </w:p>
    <w:p w14:paraId="404326EE" w14:textId="77777777" w:rsidR="000844FC" w:rsidRDefault="00533F5D" w:rsidP="00C34718">
      <w:pPr>
        <w:ind w:firstLine="567"/>
        <w:jc w:val="both"/>
        <w:rPr>
          <w:color w:val="000000"/>
          <w:szCs w:val="24"/>
        </w:rPr>
      </w:pPr>
      <w:r>
        <w:rPr>
          <w:color w:val="000000"/>
          <w:szCs w:val="24"/>
        </w:rPr>
        <w:t>13</w:t>
      </w:r>
      <w:r w:rsidR="000844FC">
        <w:rPr>
          <w:color w:val="000000"/>
          <w:szCs w:val="24"/>
        </w:rPr>
        <w:t>.3. teikti dienos  trumpalaikės priežiūros paslaugas vaikams, įskaitant ir neįgalius vaikus.</w:t>
      </w:r>
    </w:p>
    <w:p w14:paraId="404326EF" w14:textId="77777777" w:rsidR="000844FC" w:rsidRDefault="00533F5D" w:rsidP="00C34718">
      <w:pPr>
        <w:ind w:left="284"/>
        <w:jc w:val="both"/>
        <w:rPr>
          <w:color w:val="000000"/>
          <w:szCs w:val="24"/>
        </w:rPr>
      </w:pPr>
      <w:r>
        <w:rPr>
          <w:color w:val="000000"/>
          <w:szCs w:val="24"/>
        </w:rPr>
        <w:lastRenderedPageBreak/>
        <w:t>14</w:t>
      </w:r>
      <w:r w:rsidR="000844FC">
        <w:rPr>
          <w:color w:val="000000"/>
          <w:szCs w:val="24"/>
        </w:rPr>
        <w:t>. Paslaugų namų veiklos rūšys ( pagal Ekonominės veiklos rūšių klasifikatorius ( EVRK) :</w:t>
      </w:r>
    </w:p>
    <w:p w14:paraId="404326F0" w14:textId="77777777" w:rsidR="000844FC" w:rsidRDefault="00533F5D" w:rsidP="00C34718">
      <w:pPr>
        <w:ind w:left="284"/>
        <w:jc w:val="both"/>
        <w:rPr>
          <w:color w:val="000000"/>
          <w:szCs w:val="24"/>
        </w:rPr>
      </w:pPr>
      <w:r>
        <w:rPr>
          <w:color w:val="000000"/>
          <w:szCs w:val="24"/>
        </w:rPr>
        <w:t>14</w:t>
      </w:r>
      <w:r w:rsidR="000844FC">
        <w:rPr>
          <w:color w:val="000000"/>
          <w:szCs w:val="24"/>
        </w:rPr>
        <w:t>.1. kitų maitinimo paslaugų teikimas, 56.29;</w:t>
      </w:r>
    </w:p>
    <w:p w14:paraId="404326F1" w14:textId="77777777" w:rsidR="000844FC" w:rsidRDefault="00533F5D" w:rsidP="00C34718">
      <w:pPr>
        <w:ind w:left="284"/>
        <w:jc w:val="both"/>
        <w:rPr>
          <w:color w:val="000000"/>
          <w:szCs w:val="24"/>
        </w:rPr>
      </w:pPr>
      <w:r>
        <w:rPr>
          <w:color w:val="000000"/>
          <w:szCs w:val="24"/>
        </w:rPr>
        <w:t>14</w:t>
      </w:r>
      <w:r w:rsidR="000844FC">
        <w:rPr>
          <w:color w:val="000000"/>
          <w:szCs w:val="24"/>
        </w:rPr>
        <w:t>.2. kita žmonių sveikatos priežiūros veikla, 86.90;</w:t>
      </w:r>
    </w:p>
    <w:p w14:paraId="404326F2" w14:textId="77777777" w:rsidR="000844FC" w:rsidRDefault="00533F5D" w:rsidP="00C34718">
      <w:pPr>
        <w:ind w:left="284"/>
        <w:jc w:val="both"/>
        <w:rPr>
          <w:color w:val="000000"/>
          <w:szCs w:val="24"/>
        </w:rPr>
      </w:pPr>
      <w:r>
        <w:rPr>
          <w:color w:val="000000"/>
          <w:szCs w:val="24"/>
        </w:rPr>
        <w:t>14</w:t>
      </w:r>
      <w:r w:rsidR="000844FC">
        <w:rPr>
          <w:color w:val="000000"/>
          <w:szCs w:val="24"/>
        </w:rPr>
        <w:t>.3. kita stacionarinė globos veikla, 87.90;</w:t>
      </w:r>
    </w:p>
    <w:p w14:paraId="404326F3" w14:textId="77777777" w:rsidR="000844FC" w:rsidRDefault="00533F5D" w:rsidP="00C34718">
      <w:pPr>
        <w:ind w:left="284"/>
        <w:jc w:val="both"/>
        <w:rPr>
          <w:color w:val="000000"/>
          <w:szCs w:val="24"/>
        </w:rPr>
      </w:pPr>
      <w:r>
        <w:rPr>
          <w:color w:val="000000"/>
          <w:szCs w:val="24"/>
        </w:rPr>
        <w:t>14</w:t>
      </w:r>
      <w:r w:rsidR="000844FC">
        <w:rPr>
          <w:color w:val="000000"/>
          <w:szCs w:val="24"/>
        </w:rPr>
        <w:t>.4. vaikų dienos priežiūros veikla, 88.91;</w:t>
      </w:r>
    </w:p>
    <w:p w14:paraId="404326F4" w14:textId="77777777" w:rsidR="000844FC" w:rsidRDefault="00533F5D" w:rsidP="00C34718">
      <w:pPr>
        <w:ind w:left="284"/>
        <w:jc w:val="both"/>
        <w:rPr>
          <w:color w:val="000000"/>
          <w:szCs w:val="24"/>
        </w:rPr>
      </w:pPr>
      <w:r>
        <w:rPr>
          <w:color w:val="000000"/>
          <w:szCs w:val="24"/>
        </w:rPr>
        <w:t>14</w:t>
      </w:r>
      <w:r w:rsidR="000844FC">
        <w:rPr>
          <w:color w:val="000000"/>
          <w:szCs w:val="24"/>
        </w:rPr>
        <w:t>.5. kita, niekus kitur nepriskirta, nesusijusi su apgyvendinimu socialinio darbo veikla, 88.99</w:t>
      </w:r>
      <w:r w:rsidR="00C34718">
        <w:rPr>
          <w:color w:val="000000"/>
          <w:szCs w:val="24"/>
        </w:rPr>
        <w:t>;,</w:t>
      </w:r>
    </w:p>
    <w:p w14:paraId="404326F5" w14:textId="77777777" w:rsidR="00533F5D" w:rsidRDefault="00533F5D" w:rsidP="00C34718">
      <w:pPr>
        <w:ind w:left="284"/>
        <w:jc w:val="both"/>
        <w:rPr>
          <w:color w:val="000000"/>
          <w:szCs w:val="24"/>
        </w:rPr>
      </w:pPr>
      <w:r>
        <w:rPr>
          <w:color w:val="000000"/>
          <w:szCs w:val="24"/>
        </w:rPr>
        <w:t>14</w:t>
      </w:r>
      <w:r w:rsidR="000844FC">
        <w:rPr>
          <w:color w:val="000000"/>
          <w:szCs w:val="24"/>
        </w:rPr>
        <w:t>.6. nuosavo arba nuomojamo nekilnojamo turto nuoma ir eksploatavimas 68.20.</w:t>
      </w:r>
    </w:p>
    <w:p w14:paraId="404326F6" w14:textId="77777777" w:rsidR="00533F5D" w:rsidRDefault="00533F5D" w:rsidP="00C34718">
      <w:pPr>
        <w:tabs>
          <w:tab w:val="left" w:pos="0"/>
        </w:tabs>
        <w:ind w:firstLine="284"/>
        <w:jc w:val="both"/>
        <w:rPr>
          <w:color w:val="000000"/>
          <w:szCs w:val="24"/>
        </w:rPr>
      </w:pPr>
      <w:r>
        <w:t>15</w:t>
      </w:r>
      <w:r w:rsidR="000844FC" w:rsidRPr="00533F5D">
        <w:t>. Paslaugų namai, siekdami įgyvendinti jiems nustatytus veiklos tikslus, vykdo šias funkcijas:</w:t>
      </w:r>
    </w:p>
    <w:p w14:paraId="404326F7" w14:textId="77777777" w:rsidR="00533F5D" w:rsidRDefault="00533F5D" w:rsidP="00C34718">
      <w:pPr>
        <w:tabs>
          <w:tab w:val="left" w:pos="0"/>
        </w:tabs>
        <w:ind w:firstLine="284"/>
        <w:jc w:val="both"/>
        <w:rPr>
          <w:color w:val="000000"/>
          <w:szCs w:val="24"/>
        </w:rPr>
      </w:pPr>
      <w:r>
        <w:t>15</w:t>
      </w:r>
      <w:r w:rsidR="000844FC" w:rsidRPr="00533F5D">
        <w:t>.1. teikia socialinę globą vaikams iki 18 metų, o jeigu vaikas mokosi pagal bendrojo lavinimo, formaliojo profesinio mokymo programą ar aukštojo mokslo studijų programą</w:t>
      </w:r>
      <w:r w:rsidR="00C34718">
        <w:t>,</w:t>
      </w:r>
      <w:r w:rsidR="000844FC" w:rsidRPr="00533F5D">
        <w:t xml:space="preserve"> – iki 21 metų;</w:t>
      </w:r>
    </w:p>
    <w:p w14:paraId="404326F8" w14:textId="77777777" w:rsidR="00533F5D" w:rsidRDefault="00533F5D" w:rsidP="00C34718">
      <w:pPr>
        <w:tabs>
          <w:tab w:val="left" w:pos="0"/>
        </w:tabs>
        <w:ind w:firstLine="284"/>
        <w:jc w:val="both"/>
        <w:rPr>
          <w:color w:val="000000"/>
          <w:szCs w:val="24"/>
        </w:rPr>
      </w:pPr>
      <w:r>
        <w:t>15</w:t>
      </w:r>
      <w:r w:rsidR="000844FC" w:rsidRPr="00533F5D">
        <w:t>.2. vykdo globėjo (rūpintojo), turto administratoriaus pareigas, atstovauja vaiko interesams valstybės ir savivaldybių institucijose bei įstaigose, nevyriausybinėse organizacijose, gina jo asmenines, turtines teises ir teisėtus interesus, administruoja vaiko turtą, tvarko iš jo turto gaunamų pajamų ir išlaidų apskaitą;</w:t>
      </w:r>
    </w:p>
    <w:p w14:paraId="404326F9" w14:textId="77777777" w:rsidR="00533F5D" w:rsidRDefault="00533F5D" w:rsidP="00C34718">
      <w:pPr>
        <w:tabs>
          <w:tab w:val="left" w:pos="0"/>
        </w:tabs>
        <w:ind w:firstLine="284"/>
        <w:jc w:val="both"/>
        <w:rPr>
          <w:color w:val="000000"/>
          <w:szCs w:val="24"/>
        </w:rPr>
      </w:pPr>
      <w:r>
        <w:t>15</w:t>
      </w:r>
      <w:r w:rsidR="000844FC" w:rsidRPr="00533F5D">
        <w:t>.3. suteikia vaikui gyvenamąjį plotą, užtikrina saugią, gerai sutvarkytą, jo poreikiams pritaikytą aplinką, aprūpina reikalingu inventoriumi, sudaro artimas šeimos aplinkai gyvenimo sąlygas, atitinkančias jo amžių, sveikatą ir brandą;</w:t>
      </w:r>
    </w:p>
    <w:p w14:paraId="404326FA" w14:textId="77777777" w:rsidR="00533F5D" w:rsidRDefault="00533F5D" w:rsidP="00C34718">
      <w:pPr>
        <w:tabs>
          <w:tab w:val="left" w:pos="0"/>
        </w:tabs>
        <w:ind w:firstLine="284"/>
        <w:jc w:val="both"/>
        <w:rPr>
          <w:color w:val="000000"/>
          <w:szCs w:val="24"/>
        </w:rPr>
      </w:pPr>
      <w:r>
        <w:t>15</w:t>
      </w:r>
      <w:r w:rsidR="000844FC" w:rsidRPr="00533F5D">
        <w:t>.4. organizuoja ir teikia vaikui socialines, sveikatos priežiūros, ugdymo ir specialiosios pedagoginės pagalbos paslaugas, atsižvelgdami į specialiuosius vaiko poreikius;</w:t>
      </w:r>
    </w:p>
    <w:p w14:paraId="404326FB" w14:textId="77777777" w:rsidR="00533F5D" w:rsidRDefault="00533F5D" w:rsidP="00C34718">
      <w:pPr>
        <w:tabs>
          <w:tab w:val="left" w:pos="0"/>
        </w:tabs>
        <w:ind w:firstLine="284"/>
        <w:jc w:val="both"/>
        <w:rPr>
          <w:color w:val="000000"/>
          <w:szCs w:val="24"/>
        </w:rPr>
      </w:pPr>
      <w:r>
        <w:t>15</w:t>
      </w:r>
      <w:r w:rsidR="000844FC" w:rsidRPr="00533F5D">
        <w:t>.5.</w:t>
      </w:r>
      <w:r w:rsidR="000844FC" w:rsidRPr="00533F5D">
        <w:rPr>
          <w:rFonts w:eastAsia="Calibri"/>
        </w:rPr>
        <w:t xml:space="preserve"> </w:t>
      </w:r>
      <w:r w:rsidR="000844FC" w:rsidRPr="00533F5D">
        <w:t>pagal individualius socialinės globos planus teikia vaikui socialinės globos paslaugas, atitinkančias jo savarankiškumo lygį ir individualius poreikius;</w:t>
      </w:r>
    </w:p>
    <w:p w14:paraId="404326FC" w14:textId="77777777" w:rsidR="00533F5D" w:rsidRDefault="00533F5D" w:rsidP="00C34718">
      <w:pPr>
        <w:tabs>
          <w:tab w:val="left" w:pos="0"/>
        </w:tabs>
        <w:ind w:firstLine="284"/>
        <w:jc w:val="both"/>
        <w:rPr>
          <w:color w:val="000000"/>
          <w:szCs w:val="24"/>
        </w:rPr>
      </w:pPr>
      <w:r>
        <w:t>15</w:t>
      </w:r>
      <w:r w:rsidR="000844FC" w:rsidRPr="00533F5D">
        <w:t xml:space="preserve">.6. organizuoja vaiko kasdienių gyvenimo įgūdžių ugdymą, darbinę veiklą, laisvalaikį ir užimtumą taip, kad jis būtų palaikomas, skatinamas būti savarankiškas, rūpinasi vaiko dvasiniu ir fiziniu ugdymu, skatina fizinę, psichinę ir socialinę brandą, ugdo pilietiškumą, šeiminius, socialinius, doros, sveikos gyvensenos ir higienos įgūdžius; </w:t>
      </w:r>
    </w:p>
    <w:p w14:paraId="404326FD" w14:textId="77777777" w:rsidR="00533F5D" w:rsidRDefault="00533F5D" w:rsidP="00C34718">
      <w:pPr>
        <w:tabs>
          <w:tab w:val="left" w:pos="0"/>
        </w:tabs>
        <w:ind w:firstLine="284"/>
        <w:jc w:val="both"/>
        <w:rPr>
          <w:color w:val="000000"/>
          <w:szCs w:val="24"/>
        </w:rPr>
      </w:pPr>
      <w:r>
        <w:t>15</w:t>
      </w:r>
      <w:r w:rsidR="000844FC" w:rsidRPr="00533F5D">
        <w:t>.7. sudaro sąlygas vaiko saviraiškai, parinkdami jo poreikius ir pomėgius atitinkančias ugdymo ir švietimo įstaigas, vaiko poreikius atitinkančias ugdymo programas bendrojo lavinimo mokyklose ir  neformaliojo ugdymo programas neformaliojo ugdymo  įstaigose</w:t>
      </w:r>
      <w:r w:rsidR="00C34718">
        <w:t>;</w:t>
      </w:r>
    </w:p>
    <w:p w14:paraId="404326FE" w14:textId="77777777" w:rsidR="00533F5D" w:rsidRDefault="00533F5D" w:rsidP="00C34718">
      <w:pPr>
        <w:tabs>
          <w:tab w:val="left" w:pos="0"/>
        </w:tabs>
        <w:ind w:firstLine="284"/>
        <w:jc w:val="both"/>
        <w:rPr>
          <w:color w:val="000000"/>
          <w:szCs w:val="24"/>
        </w:rPr>
      </w:pPr>
      <w:r>
        <w:t>15</w:t>
      </w:r>
      <w:r w:rsidR="000844FC" w:rsidRPr="00533F5D">
        <w:t xml:space="preserve">.8. bendradarbiauja su Socialinės apsaugos ir darbo ministerija, Socialinių paslaugų priežiūros departamentu prie Socialinės apsaugos ir darbo ministerijos, Rokiškio rajono savivaldybės administracijos Socialinės paramos ir sveikatos skyriumi, Rokiškio socialinės paramos centru, Valstybės vaiko teisių apsaugos ir įvaikinimo tarnyba prie Socialinės apsaugos ir darbo ministerijos bei kitomis institucijomis, įstaigomis ir organizacijomis, spręsdami socialinės globos organizavimo ir teikimo, globėjų (rūpintojų) paieškos ir įvaikinimo klausimus; </w:t>
      </w:r>
    </w:p>
    <w:p w14:paraId="404326FF" w14:textId="77777777" w:rsidR="00533F5D" w:rsidRDefault="00533F5D" w:rsidP="00C34718">
      <w:pPr>
        <w:tabs>
          <w:tab w:val="left" w:pos="0"/>
        </w:tabs>
        <w:ind w:firstLine="284"/>
        <w:jc w:val="both"/>
        <w:rPr>
          <w:color w:val="000000"/>
          <w:szCs w:val="24"/>
        </w:rPr>
      </w:pPr>
      <w:r>
        <w:t>15</w:t>
      </w:r>
      <w:r w:rsidR="000844FC" w:rsidRPr="00533F5D">
        <w:t>.9. bendradarbiauja su vaiko tėvais bei kitais jo artimaisiais giminaičiais, siekdami atkurti ar palaikyti tarpusavio ryšius, sudarančius prielaidas vaikui grįžti į tėvų šeimą;</w:t>
      </w:r>
    </w:p>
    <w:p w14:paraId="40432700" w14:textId="77777777" w:rsidR="00533F5D" w:rsidRDefault="00533F5D" w:rsidP="00C34718">
      <w:pPr>
        <w:tabs>
          <w:tab w:val="left" w:pos="0"/>
        </w:tabs>
        <w:ind w:firstLine="284"/>
        <w:jc w:val="both"/>
        <w:rPr>
          <w:color w:val="000000"/>
          <w:szCs w:val="24"/>
        </w:rPr>
      </w:pPr>
      <w:r>
        <w:t>15</w:t>
      </w:r>
      <w:r w:rsidR="000844FC" w:rsidRPr="00533F5D">
        <w:t>.10. bendradarbiauja su vaikų ugdymo ir švietimo įstaigomis vaiko mokymo (-si) klausimais;</w:t>
      </w:r>
    </w:p>
    <w:p w14:paraId="40432701" w14:textId="77777777" w:rsidR="00533F5D" w:rsidRDefault="00533F5D" w:rsidP="00C34718">
      <w:pPr>
        <w:tabs>
          <w:tab w:val="left" w:pos="0"/>
        </w:tabs>
        <w:ind w:firstLine="284"/>
        <w:jc w:val="both"/>
        <w:rPr>
          <w:color w:val="000000"/>
          <w:szCs w:val="24"/>
        </w:rPr>
      </w:pPr>
      <w:r>
        <w:t>15</w:t>
      </w:r>
      <w:r w:rsidR="000844FC" w:rsidRPr="00533F5D">
        <w:t>.11. tvarko vaikų apskaitą, asmens bylas;</w:t>
      </w:r>
    </w:p>
    <w:p w14:paraId="40432702" w14:textId="77777777" w:rsidR="00533F5D" w:rsidRDefault="00533F5D" w:rsidP="00C34718">
      <w:pPr>
        <w:tabs>
          <w:tab w:val="left" w:pos="0"/>
        </w:tabs>
        <w:ind w:firstLine="284"/>
        <w:jc w:val="both"/>
        <w:rPr>
          <w:color w:val="000000"/>
          <w:szCs w:val="24"/>
        </w:rPr>
      </w:pPr>
      <w:r>
        <w:t>15</w:t>
      </w:r>
      <w:r w:rsidR="000844FC" w:rsidRPr="00533F5D">
        <w:t xml:space="preserve">.12. patikėjimo teise valdo, </w:t>
      </w:r>
      <w:r w:rsidR="000844FC" w:rsidRPr="006557F1">
        <w:t xml:space="preserve">naudoja  </w:t>
      </w:r>
      <w:r w:rsidR="0065738C" w:rsidRPr="006557F1">
        <w:t>s</w:t>
      </w:r>
      <w:r w:rsidR="000844FC" w:rsidRPr="006557F1">
        <w:t>avivaldybės</w:t>
      </w:r>
      <w:r w:rsidR="000844FC" w:rsidRPr="00533F5D">
        <w:t xml:space="preserve"> turtą ir juo disponuoja;</w:t>
      </w:r>
    </w:p>
    <w:p w14:paraId="40432703" w14:textId="77777777" w:rsidR="00533F5D" w:rsidRDefault="00533F5D" w:rsidP="00C34718">
      <w:pPr>
        <w:tabs>
          <w:tab w:val="left" w:pos="0"/>
        </w:tabs>
        <w:ind w:firstLine="284"/>
        <w:jc w:val="both"/>
        <w:rPr>
          <w:color w:val="000000"/>
          <w:szCs w:val="24"/>
        </w:rPr>
      </w:pPr>
      <w:r>
        <w:t>15</w:t>
      </w:r>
      <w:r w:rsidR="000844FC" w:rsidRPr="00533F5D">
        <w:t>.13. vykdo organizacinę, ūkinę ir finansinę globos namų veiklą;</w:t>
      </w:r>
    </w:p>
    <w:p w14:paraId="40432704" w14:textId="77777777" w:rsidR="00533F5D" w:rsidRDefault="00533F5D" w:rsidP="00C34718">
      <w:pPr>
        <w:tabs>
          <w:tab w:val="left" w:pos="0"/>
        </w:tabs>
        <w:ind w:firstLine="284"/>
        <w:jc w:val="both"/>
        <w:rPr>
          <w:color w:val="000000"/>
          <w:szCs w:val="24"/>
        </w:rPr>
      </w:pPr>
      <w:r>
        <w:t>15</w:t>
      </w:r>
      <w:r w:rsidR="000844FC" w:rsidRPr="00533F5D">
        <w:t xml:space="preserve">.14. užtikrina valstybės ar </w:t>
      </w:r>
      <w:r w:rsidR="0065738C">
        <w:t>s</w:t>
      </w:r>
      <w:r w:rsidR="000844FC" w:rsidRPr="00533F5D">
        <w:t>avivaldybės biudžeto ir kitų lėšų efektyvų naudojimą pagal paskirtį, materialinių vertybių apskaitą;</w:t>
      </w:r>
    </w:p>
    <w:p w14:paraId="40432705" w14:textId="77777777" w:rsidR="00533F5D" w:rsidRDefault="00533F5D" w:rsidP="00C34718">
      <w:pPr>
        <w:tabs>
          <w:tab w:val="left" w:pos="0"/>
        </w:tabs>
        <w:ind w:firstLine="284"/>
        <w:jc w:val="both"/>
        <w:rPr>
          <w:color w:val="000000"/>
          <w:szCs w:val="24"/>
        </w:rPr>
      </w:pPr>
      <w:r>
        <w:t>15</w:t>
      </w:r>
      <w:r w:rsidR="000844FC" w:rsidRPr="00533F5D">
        <w:t>.15. nustatyta tvarka rengia ir teikia statistines ataskaitas;</w:t>
      </w:r>
    </w:p>
    <w:p w14:paraId="40432706" w14:textId="77777777" w:rsidR="00533F5D" w:rsidRDefault="00533F5D" w:rsidP="00C34718">
      <w:pPr>
        <w:tabs>
          <w:tab w:val="left" w:pos="0"/>
        </w:tabs>
        <w:ind w:firstLine="284"/>
        <w:jc w:val="both"/>
        <w:rPr>
          <w:color w:val="000000"/>
          <w:szCs w:val="24"/>
        </w:rPr>
      </w:pPr>
      <w:r>
        <w:t>15</w:t>
      </w:r>
      <w:r w:rsidR="000844FC" w:rsidRPr="00533F5D">
        <w:t>.16. tekia tarybai socialinių paslaugų apmokėjimo tvarką ir kainas;</w:t>
      </w:r>
    </w:p>
    <w:p w14:paraId="40432707" w14:textId="77777777" w:rsidR="000844FC" w:rsidRPr="00533F5D" w:rsidRDefault="00533F5D" w:rsidP="00C34718">
      <w:pPr>
        <w:tabs>
          <w:tab w:val="left" w:pos="0"/>
        </w:tabs>
        <w:ind w:firstLine="284"/>
        <w:jc w:val="both"/>
        <w:rPr>
          <w:color w:val="000000"/>
          <w:szCs w:val="24"/>
        </w:rPr>
      </w:pPr>
      <w:r>
        <w:t>15</w:t>
      </w:r>
      <w:r w:rsidR="000844FC" w:rsidRPr="00533F5D">
        <w:t>.17. vykdo kitas teisės aktų nustatytas funkcijas.</w:t>
      </w:r>
    </w:p>
    <w:p w14:paraId="40432708" w14:textId="77777777" w:rsidR="000844FC" w:rsidRPr="00533F5D" w:rsidRDefault="000844FC" w:rsidP="00533F5D">
      <w:pPr>
        <w:jc w:val="both"/>
      </w:pPr>
    </w:p>
    <w:p w14:paraId="40432709" w14:textId="77777777" w:rsidR="000844FC" w:rsidRDefault="000844FC" w:rsidP="000844FC">
      <w:pPr>
        <w:keepLines/>
        <w:widowControl w:val="0"/>
        <w:jc w:val="center"/>
        <w:rPr>
          <w:b/>
          <w:bCs/>
          <w:caps/>
          <w:szCs w:val="24"/>
        </w:rPr>
      </w:pPr>
      <w:r>
        <w:rPr>
          <w:b/>
          <w:bCs/>
          <w:caps/>
          <w:szCs w:val="24"/>
        </w:rPr>
        <w:t>III SKYRIUS</w:t>
      </w:r>
    </w:p>
    <w:p w14:paraId="4043270A" w14:textId="77777777" w:rsidR="000844FC" w:rsidRDefault="000844FC" w:rsidP="000844FC">
      <w:pPr>
        <w:keepLines/>
        <w:widowControl w:val="0"/>
        <w:ind w:firstLine="60"/>
        <w:jc w:val="center"/>
        <w:rPr>
          <w:b/>
          <w:bCs/>
          <w:caps/>
          <w:szCs w:val="24"/>
        </w:rPr>
      </w:pPr>
      <w:r>
        <w:rPr>
          <w:b/>
          <w:bCs/>
          <w:caps/>
          <w:szCs w:val="24"/>
        </w:rPr>
        <w:t>PASLAUGŲ  namų TEISĖS</w:t>
      </w:r>
    </w:p>
    <w:p w14:paraId="4043270B" w14:textId="77777777" w:rsidR="000844FC" w:rsidRDefault="000844FC" w:rsidP="000844FC">
      <w:pPr>
        <w:widowControl w:val="0"/>
        <w:ind w:firstLine="567"/>
        <w:jc w:val="both"/>
        <w:rPr>
          <w:szCs w:val="24"/>
        </w:rPr>
      </w:pPr>
    </w:p>
    <w:p w14:paraId="4043270C" w14:textId="77777777" w:rsidR="000844FC" w:rsidRDefault="00533F5D" w:rsidP="000844FC">
      <w:pPr>
        <w:widowControl w:val="0"/>
        <w:ind w:firstLine="567"/>
        <w:jc w:val="both"/>
        <w:rPr>
          <w:szCs w:val="24"/>
        </w:rPr>
      </w:pPr>
      <w:r>
        <w:rPr>
          <w:szCs w:val="24"/>
        </w:rPr>
        <w:t>16</w:t>
      </w:r>
      <w:r w:rsidR="000844FC">
        <w:rPr>
          <w:szCs w:val="24"/>
        </w:rPr>
        <w:t>. Paslaugų namai, vykdydami savo funkcijas, turi teisę:</w:t>
      </w:r>
    </w:p>
    <w:p w14:paraId="4043270D" w14:textId="77777777" w:rsidR="000844FC" w:rsidRDefault="00533F5D" w:rsidP="000844FC">
      <w:pPr>
        <w:widowControl w:val="0"/>
        <w:ind w:firstLine="567"/>
        <w:jc w:val="both"/>
        <w:rPr>
          <w:szCs w:val="24"/>
        </w:rPr>
      </w:pPr>
      <w:r>
        <w:rPr>
          <w:szCs w:val="24"/>
        </w:rPr>
        <w:lastRenderedPageBreak/>
        <w:t>16</w:t>
      </w:r>
      <w:r w:rsidR="000844FC">
        <w:rPr>
          <w:szCs w:val="24"/>
        </w:rPr>
        <w:t xml:space="preserve">.1. gauti iš valstybės ir savivaldybių institucijų ir įstaigų, kitų juridinių ir fizinių asmenų informaciją, duomenis ir pasiūlymus </w:t>
      </w:r>
      <w:r w:rsidR="007C3ACF">
        <w:rPr>
          <w:szCs w:val="24"/>
        </w:rPr>
        <w:t>P</w:t>
      </w:r>
      <w:r w:rsidR="000844FC">
        <w:rPr>
          <w:szCs w:val="24"/>
        </w:rPr>
        <w:t>aslaugų  namų kompetencijai priskirtais klausimais;</w:t>
      </w:r>
    </w:p>
    <w:p w14:paraId="4043270E" w14:textId="77777777" w:rsidR="000844FC" w:rsidRDefault="00533F5D" w:rsidP="000844FC">
      <w:pPr>
        <w:widowControl w:val="0"/>
        <w:ind w:firstLine="567"/>
        <w:jc w:val="both"/>
        <w:rPr>
          <w:szCs w:val="24"/>
        </w:rPr>
      </w:pPr>
      <w:r>
        <w:rPr>
          <w:szCs w:val="24"/>
        </w:rPr>
        <w:t>16</w:t>
      </w:r>
      <w:r w:rsidR="000844FC">
        <w:rPr>
          <w:szCs w:val="24"/>
        </w:rPr>
        <w:t xml:space="preserve">.2. pasitelkti kitų įstaigų (jų vadovų sutikimu) atstovus, specialistus ir sudaryti komisijas (darbo grupes) </w:t>
      </w:r>
      <w:r w:rsidR="007C3ACF">
        <w:rPr>
          <w:szCs w:val="24"/>
        </w:rPr>
        <w:t>P</w:t>
      </w:r>
      <w:r w:rsidR="000844FC">
        <w:rPr>
          <w:szCs w:val="24"/>
        </w:rPr>
        <w:t>aslaugų  namų kompetencijai priskirtiems klausimams spręsti;</w:t>
      </w:r>
    </w:p>
    <w:p w14:paraId="4043270F" w14:textId="77777777" w:rsidR="000844FC" w:rsidRDefault="00533F5D" w:rsidP="000844FC">
      <w:pPr>
        <w:widowControl w:val="0"/>
        <w:ind w:firstLine="567"/>
        <w:jc w:val="both"/>
        <w:rPr>
          <w:szCs w:val="24"/>
        </w:rPr>
      </w:pPr>
      <w:r>
        <w:rPr>
          <w:szCs w:val="24"/>
        </w:rPr>
        <w:t>16</w:t>
      </w:r>
      <w:r w:rsidR="000844FC">
        <w:rPr>
          <w:szCs w:val="24"/>
        </w:rPr>
        <w:t>.3. pagal kompetenciją sudaryti sutartis ir susitarimus;</w:t>
      </w:r>
    </w:p>
    <w:p w14:paraId="40432710" w14:textId="77777777" w:rsidR="000844FC" w:rsidRDefault="00533F5D" w:rsidP="000844FC">
      <w:pPr>
        <w:widowControl w:val="0"/>
        <w:ind w:firstLine="567"/>
        <w:jc w:val="both"/>
        <w:rPr>
          <w:szCs w:val="24"/>
        </w:rPr>
      </w:pPr>
      <w:r>
        <w:rPr>
          <w:szCs w:val="24"/>
        </w:rPr>
        <w:t>16</w:t>
      </w:r>
      <w:r w:rsidR="000844FC">
        <w:rPr>
          <w:szCs w:val="24"/>
        </w:rPr>
        <w:t xml:space="preserve">.4. Lietuvos Respublikos labdaros ir paramos įstatymo nustatyta tvarka gauti paramą </w:t>
      </w:r>
      <w:r w:rsidR="007C3ACF">
        <w:rPr>
          <w:szCs w:val="24"/>
        </w:rPr>
        <w:t>P</w:t>
      </w:r>
      <w:r w:rsidR="000844FC">
        <w:rPr>
          <w:szCs w:val="24"/>
        </w:rPr>
        <w:t xml:space="preserve">aslaugų  namų veiklos tikslams įgyvendinti; </w:t>
      </w:r>
    </w:p>
    <w:p w14:paraId="40432711" w14:textId="77777777" w:rsidR="000844FC" w:rsidRDefault="00533F5D" w:rsidP="000844FC">
      <w:pPr>
        <w:widowControl w:val="0"/>
        <w:ind w:firstLine="567"/>
        <w:jc w:val="both"/>
        <w:rPr>
          <w:szCs w:val="24"/>
        </w:rPr>
      </w:pPr>
      <w:r>
        <w:rPr>
          <w:szCs w:val="24"/>
        </w:rPr>
        <w:t>16</w:t>
      </w:r>
      <w:r w:rsidR="000844FC">
        <w:rPr>
          <w:szCs w:val="24"/>
        </w:rPr>
        <w:t>.5. naudotis kitomis įstatymų ir kitų teisės aktų suteiktomis teisėmis.</w:t>
      </w:r>
    </w:p>
    <w:p w14:paraId="40432712" w14:textId="77777777" w:rsidR="000844FC" w:rsidRDefault="000844FC" w:rsidP="000844FC">
      <w:pPr>
        <w:widowControl w:val="0"/>
        <w:jc w:val="both"/>
        <w:rPr>
          <w:szCs w:val="24"/>
        </w:rPr>
      </w:pPr>
    </w:p>
    <w:p w14:paraId="40432713" w14:textId="77777777" w:rsidR="000844FC" w:rsidRDefault="000844FC" w:rsidP="000844FC">
      <w:pPr>
        <w:keepLines/>
        <w:widowControl w:val="0"/>
        <w:jc w:val="center"/>
        <w:rPr>
          <w:b/>
          <w:bCs/>
          <w:caps/>
          <w:szCs w:val="24"/>
        </w:rPr>
      </w:pPr>
      <w:r>
        <w:rPr>
          <w:b/>
          <w:bCs/>
          <w:caps/>
          <w:szCs w:val="24"/>
        </w:rPr>
        <w:t>IV SKYRIUS</w:t>
      </w:r>
    </w:p>
    <w:p w14:paraId="40432714" w14:textId="77777777" w:rsidR="000844FC" w:rsidRDefault="000844FC" w:rsidP="000844FC">
      <w:pPr>
        <w:keepLines/>
        <w:widowControl w:val="0"/>
        <w:ind w:firstLine="60"/>
        <w:jc w:val="center"/>
        <w:rPr>
          <w:b/>
          <w:bCs/>
          <w:caps/>
          <w:szCs w:val="24"/>
        </w:rPr>
      </w:pPr>
      <w:r>
        <w:rPr>
          <w:b/>
          <w:bCs/>
          <w:caps/>
          <w:szCs w:val="24"/>
        </w:rPr>
        <w:t>PASLAUGŲ namų VEIKLOS ORGANIZAVIMAS</w:t>
      </w:r>
    </w:p>
    <w:p w14:paraId="40432715" w14:textId="77777777" w:rsidR="000844FC" w:rsidRDefault="000844FC" w:rsidP="000844FC">
      <w:pPr>
        <w:widowControl w:val="0"/>
        <w:ind w:firstLine="567"/>
        <w:jc w:val="both"/>
        <w:rPr>
          <w:szCs w:val="24"/>
        </w:rPr>
      </w:pPr>
    </w:p>
    <w:p w14:paraId="40432716" w14:textId="77777777" w:rsidR="000844FC" w:rsidRDefault="00533F5D" w:rsidP="000844FC">
      <w:pPr>
        <w:widowControl w:val="0"/>
        <w:ind w:firstLine="567"/>
        <w:jc w:val="both"/>
        <w:rPr>
          <w:szCs w:val="24"/>
        </w:rPr>
      </w:pPr>
      <w:r>
        <w:rPr>
          <w:szCs w:val="24"/>
        </w:rPr>
        <w:t>17</w:t>
      </w:r>
      <w:r w:rsidR="000844FC">
        <w:rPr>
          <w:szCs w:val="24"/>
        </w:rPr>
        <w:t xml:space="preserve">. Paslaugų  namų veikla organizuojama vadovaujantis  rajono savivaldybės tarybos patvirtintais metiniais veiklos planais, parengtais pagal Strateginio planavimo metodiką, patvirtintą Lietuvos Respublikos Vyriausybės 2002 m. birželio 6 d. nutarimu Nr. 827 „Dėl Strateginio planavimo metodikos patvirtinimo“, ir skelbiamais </w:t>
      </w:r>
      <w:r w:rsidR="007C3ACF">
        <w:rPr>
          <w:szCs w:val="24"/>
        </w:rPr>
        <w:t>P</w:t>
      </w:r>
      <w:r w:rsidR="000844FC">
        <w:rPr>
          <w:szCs w:val="24"/>
        </w:rPr>
        <w:t xml:space="preserve">aslaugų  namų interneto svetainėje. Metinių veiklos planų vykdymą vertina </w:t>
      </w:r>
      <w:r w:rsidR="007E77AB">
        <w:rPr>
          <w:szCs w:val="24"/>
        </w:rPr>
        <w:t>s</w:t>
      </w:r>
      <w:r w:rsidR="000844FC">
        <w:rPr>
          <w:szCs w:val="24"/>
        </w:rPr>
        <w:t xml:space="preserve">avivaldybės </w:t>
      </w:r>
      <w:r w:rsidR="007E77AB">
        <w:rPr>
          <w:szCs w:val="24"/>
        </w:rPr>
        <w:t>administracijos C</w:t>
      </w:r>
      <w:r w:rsidR="000844FC">
        <w:rPr>
          <w:szCs w:val="24"/>
        </w:rPr>
        <w:t>entralizuota vidaus audito tarnyba.</w:t>
      </w:r>
    </w:p>
    <w:p w14:paraId="40432717" w14:textId="77777777" w:rsidR="000844FC" w:rsidRPr="006557F1" w:rsidRDefault="00533F5D" w:rsidP="000844FC">
      <w:pPr>
        <w:widowControl w:val="0"/>
        <w:ind w:firstLine="567"/>
        <w:jc w:val="both"/>
        <w:rPr>
          <w:color w:val="000000" w:themeColor="text1"/>
          <w:szCs w:val="24"/>
        </w:rPr>
      </w:pPr>
      <w:r w:rsidRPr="006557F1">
        <w:rPr>
          <w:color w:val="000000" w:themeColor="text1"/>
          <w:szCs w:val="24"/>
        </w:rPr>
        <w:t>18</w:t>
      </w:r>
      <w:r w:rsidR="000844FC" w:rsidRPr="006557F1">
        <w:rPr>
          <w:color w:val="000000" w:themeColor="text1"/>
          <w:szCs w:val="24"/>
        </w:rPr>
        <w:t xml:space="preserve">. Paslaugų namų didžiausią leistiną darbuotojų skaičių tvirtina </w:t>
      </w:r>
      <w:r w:rsidR="0065738C" w:rsidRPr="006557F1">
        <w:rPr>
          <w:color w:val="000000" w:themeColor="text1"/>
          <w:szCs w:val="24"/>
        </w:rPr>
        <w:t>s</w:t>
      </w:r>
      <w:r w:rsidR="000844FC" w:rsidRPr="006557F1">
        <w:rPr>
          <w:color w:val="000000" w:themeColor="text1"/>
          <w:szCs w:val="24"/>
        </w:rPr>
        <w:t xml:space="preserve">avivaldybės taryba. </w:t>
      </w:r>
    </w:p>
    <w:p w14:paraId="40432718" w14:textId="77777777" w:rsidR="000844FC" w:rsidRPr="006557F1" w:rsidRDefault="00533F5D" w:rsidP="000844FC">
      <w:pPr>
        <w:widowControl w:val="0"/>
        <w:ind w:firstLine="567"/>
        <w:jc w:val="both"/>
        <w:rPr>
          <w:color w:val="000000" w:themeColor="text1"/>
          <w:szCs w:val="24"/>
        </w:rPr>
      </w:pPr>
      <w:r w:rsidRPr="006557F1">
        <w:rPr>
          <w:color w:val="000000" w:themeColor="text1"/>
          <w:szCs w:val="24"/>
        </w:rPr>
        <w:t>19</w:t>
      </w:r>
      <w:r w:rsidR="00B74EF1" w:rsidRPr="006557F1">
        <w:rPr>
          <w:color w:val="000000" w:themeColor="text1"/>
          <w:szCs w:val="24"/>
        </w:rPr>
        <w:t>.</w:t>
      </w:r>
      <w:r w:rsidR="000844FC" w:rsidRPr="006557F1">
        <w:rPr>
          <w:color w:val="000000" w:themeColor="text1"/>
          <w:szCs w:val="24"/>
        </w:rPr>
        <w:t xml:space="preserve"> Paslaugų  namams vadovauja direktorius, kurį konkurso būdu priima į pareigas ir atleidžia iš jų </w:t>
      </w:r>
      <w:r w:rsidR="0065738C" w:rsidRPr="006557F1">
        <w:rPr>
          <w:color w:val="000000" w:themeColor="text1"/>
          <w:szCs w:val="24"/>
        </w:rPr>
        <w:t>s</w:t>
      </w:r>
      <w:r w:rsidR="000844FC" w:rsidRPr="006557F1">
        <w:rPr>
          <w:color w:val="000000" w:themeColor="text1"/>
          <w:szCs w:val="24"/>
        </w:rPr>
        <w:t>avivaldybės meras. Paslaugų namų direktorius yra tiesiogiai pavaldus merui, atskaitingas savivaldybės tarybai  ir  savivaldybės merui.</w:t>
      </w:r>
    </w:p>
    <w:p w14:paraId="40432719" w14:textId="77777777" w:rsidR="000844FC" w:rsidRPr="006557F1" w:rsidRDefault="00533F5D" w:rsidP="000844FC">
      <w:pPr>
        <w:widowControl w:val="0"/>
        <w:ind w:firstLine="567"/>
        <w:jc w:val="both"/>
        <w:rPr>
          <w:color w:val="000000" w:themeColor="text1"/>
          <w:szCs w:val="24"/>
        </w:rPr>
      </w:pPr>
      <w:r w:rsidRPr="006557F1">
        <w:rPr>
          <w:color w:val="000000" w:themeColor="text1"/>
          <w:szCs w:val="24"/>
        </w:rPr>
        <w:t>20</w:t>
      </w:r>
      <w:r w:rsidR="000844FC" w:rsidRPr="006557F1">
        <w:rPr>
          <w:color w:val="000000" w:themeColor="text1"/>
          <w:szCs w:val="24"/>
        </w:rPr>
        <w:t>. Paslaugų  namų direktorius:</w:t>
      </w:r>
    </w:p>
    <w:p w14:paraId="4043271A" w14:textId="77777777" w:rsidR="000844FC" w:rsidRPr="006557F1" w:rsidRDefault="00533F5D" w:rsidP="000844FC">
      <w:pPr>
        <w:widowControl w:val="0"/>
        <w:ind w:firstLine="567"/>
        <w:jc w:val="both"/>
        <w:rPr>
          <w:color w:val="000000" w:themeColor="text1"/>
          <w:szCs w:val="24"/>
        </w:rPr>
      </w:pPr>
      <w:r w:rsidRPr="006557F1">
        <w:rPr>
          <w:color w:val="000000" w:themeColor="text1"/>
          <w:szCs w:val="24"/>
        </w:rPr>
        <w:t>20</w:t>
      </w:r>
      <w:r w:rsidR="000844FC" w:rsidRPr="006557F1">
        <w:rPr>
          <w:color w:val="000000" w:themeColor="text1"/>
          <w:szCs w:val="24"/>
        </w:rPr>
        <w:t>.1. leidžia įsakymus, organizuoja ir kontroliuoja jų vykdymą;</w:t>
      </w:r>
    </w:p>
    <w:p w14:paraId="4043271B" w14:textId="77777777" w:rsidR="000844FC" w:rsidRPr="006557F1" w:rsidRDefault="00533F5D" w:rsidP="000844FC">
      <w:pPr>
        <w:widowControl w:val="0"/>
        <w:ind w:firstLine="567"/>
        <w:jc w:val="both"/>
        <w:rPr>
          <w:color w:val="000000" w:themeColor="text1"/>
          <w:szCs w:val="24"/>
        </w:rPr>
      </w:pPr>
      <w:r w:rsidRPr="006557F1">
        <w:rPr>
          <w:color w:val="000000" w:themeColor="text1"/>
          <w:szCs w:val="24"/>
        </w:rPr>
        <w:t>20</w:t>
      </w:r>
      <w:r w:rsidR="000844FC" w:rsidRPr="006557F1">
        <w:rPr>
          <w:color w:val="000000" w:themeColor="text1"/>
          <w:szCs w:val="24"/>
        </w:rPr>
        <w:t xml:space="preserve">.2. organizuoja Paslaugų  namų darbą, kad būtų įgyvendinami </w:t>
      </w:r>
      <w:r w:rsidR="007C3ACF" w:rsidRPr="006557F1">
        <w:rPr>
          <w:color w:val="000000" w:themeColor="text1"/>
          <w:szCs w:val="24"/>
        </w:rPr>
        <w:t xml:space="preserve">Paslaugų  </w:t>
      </w:r>
      <w:r w:rsidR="000844FC" w:rsidRPr="006557F1">
        <w:rPr>
          <w:color w:val="000000" w:themeColor="text1"/>
          <w:szCs w:val="24"/>
        </w:rPr>
        <w:t>namų veiklos tikslai ir vykdomos nustatytos funkcijos;</w:t>
      </w:r>
    </w:p>
    <w:p w14:paraId="4043271C" w14:textId="77777777" w:rsidR="000844FC" w:rsidRPr="006557F1" w:rsidRDefault="00533F5D" w:rsidP="000844FC">
      <w:pPr>
        <w:widowControl w:val="0"/>
        <w:ind w:firstLine="567"/>
        <w:jc w:val="both"/>
        <w:rPr>
          <w:color w:val="000000" w:themeColor="text1"/>
          <w:szCs w:val="24"/>
        </w:rPr>
      </w:pPr>
      <w:r w:rsidRPr="006557F1">
        <w:rPr>
          <w:color w:val="000000" w:themeColor="text1"/>
          <w:szCs w:val="24"/>
        </w:rPr>
        <w:t>20</w:t>
      </w:r>
      <w:r w:rsidR="000844FC" w:rsidRPr="006557F1">
        <w:rPr>
          <w:color w:val="000000" w:themeColor="text1"/>
          <w:szCs w:val="24"/>
        </w:rPr>
        <w:t>.3. užtikrina, kad būtų laikomasi įstatymų, Nuostatų ir kitų teisės aktų;</w:t>
      </w:r>
    </w:p>
    <w:p w14:paraId="4043271D" w14:textId="77777777" w:rsidR="000844FC" w:rsidRPr="006557F1" w:rsidRDefault="00533F5D" w:rsidP="000844FC">
      <w:pPr>
        <w:widowControl w:val="0"/>
        <w:ind w:firstLine="567"/>
        <w:jc w:val="both"/>
        <w:rPr>
          <w:color w:val="000000" w:themeColor="text1"/>
          <w:szCs w:val="24"/>
        </w:rPr>
      </w:pPr>
      <w:r w:rsidRPr="006557F1">
        <w:rPr>
          <w:color w:val="000000" w:themeColor="text1"/>
          <w:szCs w:val="24"/>
        </w:rPr>
        <w:t>20</w:t>
      </w:r>
      <w:r w:rsidR="000844FC" w:rsidRPr="006557F1">
        <w:rPr>
          <w:color w:val="000000" w:themeColor="text1"/>
          <w:szCs w:val="24"/>
        </w:rPr>
        <w:t>.4. atsako už Paslaugų  namų veiklos tikslų įgyvendinimą bei funkcijų vykdymą;</w:t>
      </w:r>
    </w:p>
    <w:p w14:paraId="4043271E" w14:textId="77777777" w:rsidR="000844FC" w:rsidRPr="006557F1" w:rsidRDefault="00533F5D" w:rsidP="000844FC">
      <w:pPr>
        <w:widowControl w:val="0"/>
        <w:ind w:firstLine="567"/>
        <w:jc w:val="both"/>
        <w:rPr>
          <w:color w:val="000000" w:themeColor="text1"/>
          <w:szCs w:val="24"/>
        </w:rPr>
      </w:pPr>
      <w:r w:rsidRPr="006557F1">
        <w:rPr>
          <w:color w:val="000000" w:themeColor="text1"/>
          <w:szCs w:val="24"/>
        </w:rPr>
        <w:t>20</w:t>
      </w:r>
      <w:r w:rsidR="000844FC" w:rsidRPr="006557F1">
        <w:rPr>
          <w:color w:val="000000" w:themeColor="text1"/>
          <w:szCs w:val="24"/>
        </w:rPr>
        <w:t>.5. pagal kompetenciją sudaro sutartis bei susitarimus ir užtikrina jų vykdymą;</w:t>
      </w:r>
    </w:p>
    <w:p w14:paraId="4043271F" w14:textId="77777777" w:rsidR="000844FC" w:rsidRPr="006557F1" w:rsidRDefault="00533F5D" w:rsidP="000844FC">
      <w:pPr>
        <w:widowControl w:val="0"/>
        <w:ind w:firstLine="567"/>
        <w:jc w:val="both"/>
        <w:rPr>
          <w:color w:val="000000" w:themeColor="text1"/>
          <w:szCs w:val="24"/>
        </w:rPr>
      </w:pPr>
      <w:r w:rsidRPr="006557F1">
        <w:rPr>
          <w:color w:val="000000" w:themeColor="text1"/>
          <w:szCs w:val="24"/>
        </w:rPr>
        <w:t>20</w:t>
      </w:r>
      <w:r w:rsidR="000844FC" w:rsidRPr="006557F1">
        <w:rPr>
          <w:color w:val="000000" w:themeColor="text1"/>
          <w:szCs w:val="24"/>
        </w:rPr>
        <w:t>.6. tvirtina:</w:t>
      </w:r>
    </w:p>
    <w:p w14:paraId="40432720" w14:textId="77777777" w:rsidR="000844FC" w:rsidRPr="006557F1" w:rsidRDefault="00533F5D" w:rsidP="000844FC">
      <w:pPr>
        <w:widowControl w:val="0"/>
        <w:ind w:firstLine="567"/>
        <w:jc w:val="both"/>
        <w:rPr>
          <w:color w:val="000000" w:themeColor="text1"/>
          <w:szCs w:val="24"/>
        </w:rPr>
      </w:pPr>
      <w:r w:rsidRPr="006557F1">
        <w:rPr>
          <w:color w:val="000000" w:themeColor="text1"/>
          <w:szCs w:val="24"/>
        </w:rPr>
        <w:t>20</w:t>
      </w:r>
      <w:r w:rsidR="000844FC" w:rsidRPr="006557F1">
        <w:rPr>
          <w:color w:val="000000" w:themeColor="text1"/>
          <w:szCs w:val="24"/>
        </w:rPr>
        <w:t>.6.1. Paslaugų  namų struktūrą, darbuotojų pareigybių sąrašą, nevirš</w:t>
      </w:r>
      <w:r w:rsidR="00B74EF1" w:rsidRPr="006557F1">
        <w:rPr>
          <w:color w:val="000000" w:themeColor="text1"/>
          <w:szCs w:val="24"/>
        </w:rPr>
        <w:t>ydamas</w:t>
      </w:r>
      <w:r w:rsidR="000844FC" w:rsidRPr="006557F1">
        <w:rPr>
          <w:color w:val="000000" w:themeColor="text1"/>
          <w:szCs w:val="24"/>
        </w:rPr>
        <w:t xml:space="preserve"> nustatyto didžiausio leistino darbuotojų skaičiaus, tarnybinių atlyginimų  koeficientus, neviršydamas darbo užmokesčiui nustatytų lėšų;</w:t>
      </w:r>
    </w:p>
    <w:p w14:paraId="40432721" w14:textId="611FA627" w:rsidR="000844FC" w:rsidRPr="006557F1" w:rsidRDefault="00533F5D" w:rsidP="000844FC">
      <w:pPr>
        <w:widowControl w:val="0"/>
        <w:ind w:firstLine="567"/>
        <w:jc w:val="both"/>
        <w:rPr>
          <w:color w:val="000000" w:themeColor="text1"/>
          <w:szCs w:val="24"/>
        </w:rPr>
      </w:pPr>
      <w:r w:rsidRPr="006557F1">
        <w:rPr>
          <w:color w:val="000000" w:themeColor="text1"/>
          <w:szCs w:val="24"/>
        </w:rPr>
        <w:t>20</w:t>
      </w:r>
      <w:r w:rsidR="000844FC" w:rsidRPr="006557F1">
        <w:rPr>
          <w:color w:val="000000" w:themeColor="text1"/>
          <w:szCs w:val="24"/>
        </w:rPr>
        <w:t xml:space="preserve">.6.2. Paslaugų namų darbo </w:t>
      </w:r>
      <w:r w:rsidR="000844FC" w:rsidRPr="001E6291">
        <w:rPr>
          <w:color w:val="000000" w:themeColor="text1"/>
          <w:szCs w:val="24"/>
          <w:highlight w:val="yellow"/>
        </w:rPr>
        <w:t>tvarkos taisykles, administracijos padalinių nuostatus, pareigybių aprašymus</w:t>
      </w:r>
      <w:r w:rsidR="001F63FB" w:rsidRPr="001E6291">
        <w:rPr>
          <w:color w:val="000000" w:themeColor="text1"/>
          <w:szCs w:val="24"/>
          <w:highlight w:val="yellow"/>
        </w:rPr>
        <w:t xml:space="preserve"> ir </w:t>
      </w:r>
      <w:r w:rsidR="000844FC" w:rsidRPr="001E6291">
        <w:rPr>
          <w:color w:val="000000" w:themeColor="text1"/>
          <w:szCs w:val="24"/>
          <w:highlight w:val="yellow"/>
        </w:rPr>
        <w:t>vidaus tvarkos taisykles;</w:t>
      </w:r>
    </w:p>
    <w:p w14:paraId="40432722" w14:textId="77777777" w:rsidR="000844FC" w:rsidRPr="006557F1" w:rsidRDefault="00533F5D" w:rsidP="000844FC">
      <w:pPr>
        <w:widowControl w:val="0"/>
        <w:ind w:firstLine="567"/>
        <w:jc w:val="both"/>
        <w:rPr>
          <w:color w:val="000000" w:themeColor="text1"/>
          <w:szCs w:val="24"/>
        </w:rPr>
      </w:pPr>
      <w:r w:rsidRPr="006557F1">
        <w:rPr>
          <w:color w:val="000000" w:themeColor="text1"/>
          <w:szCs w:val="24"/>
        </w:rPr>
        <w:t>20</w:t>
      </w:r>
      <w:r w:rsidR="000844FC" w:rsidRPr="006557F1">
        <w:rPr>
          <w:color w:val="000000" w:themeColor="text1"/>
          <w:szCs w:val="24"/>
        </w:rPr>
        <w:t>.7.</w:t>
      </w:r>
      <w:r w:rsidRPr="006557F1">
        <w:rPr>
          <w:color w:val="000000" w:themeColor="text1"/>
          <w:szCs w:val="24"/>
        </w:rPr>
        <w:t xml:space="preserve"> </w:t>
      </w:r>
      <w:r w:rsidR="000844FC" w:rsidRPr="006557F1">
        <w:rPr>
          <w:color w:val="000000" w:themeColor="text1"/>
          <w:szCs w:val="24"/>
        </w:rPr>
        <w:t>priima į darbą ir atleidžia iš jo Paslaugų  namų darbuotojus;</w:t>
      </w:r>
    </w:p>
    <w:p w14:paraId="40432723" w14:textId="77777777" w:rsidR="000844FC" w:rsidRPr="006557F1" w:rsidRDefault="00533F5D" w:rsidP="000844FC">
      <w:pPr>
        <w:widowControl w:val="0"/>
        <w:ind w:firstLine="567"/>
        <w:jc w:val="both"/>
        <w:rPr>
          <w:color w:val="000000" w:themeColor="text1"/>
          <w:szCs w:val="24"/>
        </w:rPr>
      </w:pPr>
      <w:r w:rsidRPr="006557F1">
        <w:rPr>
          <w:color w:val="000000" w:themeColor="text1"/>
          <w:szCs w:val="24"/>
        </w:rPr>
        <w:t>20</w:t>
      </w:r>
      <w:r w:rsidR="000844FC" w:rsidRPr="006557F1">
        <w:rPr>
          <w:color w:val="000000" w:themeColor="text1"/>
          <w:szCs w:val="24"/>
        </w:rPr>
        <w:t>.8. skatina Paslaugų  namų darbuotojus, skiria jiems drausmines nuobaudas, vykdo kitas personalo valdymo funkcijas;</w:t>
      </w:r>
    </w:p>
    <w:p w14:paraId="40432724" w14:textId="77777777" w:rsidR="000844FC" w:rsidRPr="006557F1" w:rsidRDefault="00533F5D" w:rsidP="000844FC">
      <w:pPr>
        <w:widowControl w:val="0"/>
        <w:ind w:firstLine="567"/>
        <w:jc w:val="both"/>
        <w:rPr>
          <w:strike/>
          <w:color w:val="000000" w:themeColor="text1"/>
          <w:szCs w:val="24"/>
        </w:rPr>
      </w:pPr>
      <w:r w:rsidRPr="006557F1">
        <w:rPr>
          <w:color w:val="000000" w:themeColor="text1"/>
          <w:szCs w:val="24"/>
        </w:rPr>
        <w:t>20</w:t>
      </w:r>
      <w:r w:rsidR="000844FC" w:rsidRPr="006557F1">
        <w:rPr>
          <w:color w:val="000000" w:themeColor="text1"/>
          <w:szCs w:val="24"/>
        </w:rPr>
        <w:t xml:space="preserve">.9. disponuoja Paslaugų  namams skirtomis lėšomis; </w:t>
      </w:r>
    </w:p>
    <w:p w14:paraId="40432725" w14:textId="77777777" w:rsidR="000844FC" w:rsidRPr="006557F1" w:rsidRDefault="00533F5D" w:rsidP="000844FC">
      <w:pPr>
        <w:widowControl w:val="0"/>
        <w:ind w:firstLine="567"/>
        <w:jc w:val="both"/>
        <w:rPr>
          <w:color w:val="000000" w:themeColor="text1"/>
          <w:szCs w:val="24"/>
        </w:rPr>
      </w:pPr>
      <w:r w:rsidRPr="006557F1">
        <w:rPr>
          <w:color w:val="000000" w:themeColor="text1"/>
          <w:szCs w:val="24"/>
        </w:rPr>
        <w:t>20</w:t>
      </w:r>
      <w:r w:rsidR="000844FC" w:rsidRPr="006557F1">
        <w:rPr>
          <w:color w:val="000000" w:themeColor="text1"/>
          <w:szCs w:val="24"/>
        </w:rPr>
        <w:t>.10. atstovauja Paslaugų</w:t>
      </w:r>
      <w:r w:rsidR="00B74EF1" w:rsidRPr="006557F1">
        <w:rPr>
          <w:color w:val="000000" w:themeColor="text1"/>
          <w:szCs w:val="24"/>
        </w:rPr>
        <w:t xml:space="preserve"> </w:t>
      </w:r>
      <w:r w:rsidR="000844FC" w:rsidRPr="006557F1">
        <w:rPr>
          <w:color w:val="000000" w:themeColor="text1"/>
          <w:szCs w:val="24"/>
        </w:rPr>
        <w:t>namams valstybės ir savivaldybių institucijose ir įstaigose, taip pat bendradarbiauja su kitais šalies ar užsienio fiziniais ir juridiniais asmenimis;</w:t>
      </w:r>
    </w:p>
    <w:p w14:paraId="40432726" w14:textId="77777777" w:rsidR="000844FC" w:rsidRPr="006557F1" w:rsidRDefault="00533F5D" w:rsidP="000844FC">
      <w:pPr>
        <w:widowControl w:val="0"/>
        <w:ind w:firstLine="567"/>
        <w:jc w:val="both"/>
        <w:rPr>
          <w:color w:val="000000" w:themeColor="text1"/>
          <w:szCs w:val="24"/>
        </w:rPr>
      </w:pPr>
      <w:r w:rsidRPr="006557F1">
        <w:rPr>
          <w:color w:val="000000" w:themeColor="text1"/>
          <w:szCs w:val="24"/>
        </w:rPr>
        <w:t>20</w:t>
      </w:r>
      <w:r w:rsidR="000844FC" w:rsidRPr="006557F1">
        <w:rPr>
          <w:color w:val="000000" w:themeColor="text1"/>
          <w:szCs w:val="24"/>
        </w:rPr>
        <w:t xml:space="preserve">.11. užtikrina, kad būtų racionaliai ir taupiai naudojamos lėšos ir turtas, sukurta, veiktų ir būtų tobulinama veiksminga </w:t>
      </w:r>
      <w:r w:rsidR="007C3ACF" w:rsidRPr="006557F1">
        <w:rPr>
          <w:color w:val="000000" w:themeColor="text1"/>
          <w:szCs w:val="24"/>
        </w:rPr>
        <w:t xml:space="preserve">Paslaugų  </w:t>
      </w:r>
      <w:r w:rsidR="000844FC" w:rsidRPr="006557F1">
        <w:rPr>
          <w:color w:val="000000" w:themeColor="text1"/>
          <w:szCs w:val="24"/>
        </w:rPr>
        <w:t>namų vidaus kontrolės sistema;</w:t>
      </w:r>
    </w:p>
    <w:p w14:paraId="40432727" w14:textId="77777777" w:rsidR="000844FC" w:rsidRPr="006557F1" w:rsidRDefault="00533F5D" w:rsidP="000844FC">
      <w:pPr>
        <w:widowControl w:val="0"/>
        <w:ind w:firstLine="567"/>
        <w:jc w:val="both"/>
        <w:rPr>
          <w:color w:val="000000" w:themeColor="text1"/>
          <w:szCs w:val="24"/>
        </w:rPr>
      </w:pPr>
      <w:r w:rsidRPr="006557F1">
        <w:rPr>
          <w:color w:val="000000" w:themeColor="text1"/>
          <w:szCs w:val="24"/>
        </w:rPr>
        <w:t>20</w:t>
      </w:r>
      <w:r w:rsidR="000844FC" w:rsidRPr="006557F1">
        <w:rPr>
          <w:color w:val="000000" w:themeColor="text1"/>
          <w:szCs w:val="24"/>
        </w:rPr>
        <w:t>.12. atsako už ataskaitų rinkinių pagal Lietuvos Respublikos viešojo sektoriaus atskaitomybės įstatymo ir kitų teisės aktų reikalavimus rengimą bei pateikimą nustatytu laiku;</w:t>
      </w:r>
    </w:p>
    <w:p w14:paraId="40432728" w14:textId="77777777" w:rsidR="000844FC" w:rsidRPr="006557F1" w:rsidRDefault="00533F5D" w:rsidP="000844FC">
      <w:pPr>
        <w:widowControl w:val="0"/>
        <w:ind w:firstLine="567"/>
        <w:jc w:val="both"/>
        <w:rPr>
          <w:color w:val="000000" w:themeColor="text1"/>
          <w:szCs w:val="24"/>
        </w:rPr>
      </w:pPr>
      <w:r w:rsidRPr="006557F1">
        <w:rPr>
          <w:color w:val="000000" w:themeColor="text1"/>
          <w:szCs w:val="24"/>
        </w:rPr>
        <w:t>20</w:t>
      </w:r>
      <w:r w:rsidR="004278CE" w:rsidRPr="006557F1">
        <w:rPr>
          <w:color w:val="000000" w:themeColor="text1"/>
          <w:szCs w:val="24"/>
        </w:rPr>
        <w:t>.13.</w:t>
      </w:r>
      <w:r w:rsidR="000844FC" w:rsidRPr="006557F1">
        <w:rPr>
          <w:color w:val="000000" w:themeColor="text1"/>
          <w:szCs w:val="24"/>
        </w:rPr>
        <w:t xml:space="preserve">teikia ataskaitas ir kitą informaciją </w:t>
      </w:r>
      <w:r w:rsidR="00B74EF1" w:rsidRPr="006557F1">
        <w:rPr>
          <w:color w:val="000000" w:themeColor="text1"/>
          <w:szCs w:val="24"/>
        </w:rPr>
        <w:t>s</w:t>
      </w:r>
      <w:r w:rsidR="000844FC" w:rsidRPr="006557F1">
        <w:rPr>
          <w:color w:val="000000" w:themeColor="text1"/>
          <w:szCs w:val="24"/>
        </w:rPr>
        <w:t xml:space="preserve">avivaldybės tarybai, </w:t>
      </w:r>
      <w:r w:rsidR="00B74EF1" w:rsidRPr="006557F1">
        <w:rPr>
          <w:color w:val="000000" w:themeColor="text1"/>
          <w:szCs w:val="24"/>
        </w:rPr>
        <w:t>s</w:t>
      </w:r>
      <w:r w:rsidR="000844FC" w:rsidRPr="006557F1">
        <w:rPr>
          <w:color w:val="000000" w:themeColor="text1"/>
          <w:szCs w:val="24"/>
        </w:rPr>
        <w:t xml:space="preserve">avivaldybės merui, </w:t>
      </w:r>
      <w:r w:rsidR="00B74EF1" w:rsidRPr="006557F1">
        <w:rPr>
          <w:color w:val="000000" w:themeColor="text1"/>
          <w:szCs w:val="24"/>
        </w:rPr>
        <w:t>s</w:t>
      </w:r>
      <w:r w:rsidR="000844FC" w:rsidRPr="006557F1">
        <w:rPr>
          <w:color w:val="000000" w:themeColor="text1"/>
          <w:szCs w:val="24"/>
        </w:rPr>
        <w:t xml:space="preserve">avivaldybės administracijos direktoriui, </w:t>
      </w:r>
      <w:r w:rsidR="00B74EF1" w:rsidRPr="006557F1">
        <w:rPr>
          <w:color w:val="000000" w:themeColor="text1"/>
          <w:szCs w:val="24"/>
        </w:rPr>
        <w:t>s</w:t>
      </w:r>
      <w:r w:rsidR="000844FC" w:rsidRPr="006557F1">
        <w:rPr>
          <w:color w:val="000000" w:themeColor="text1"/>
          <w:szCs w:val="24"/>
        </w:rPr>
        <w:t xml:space="preserve">avivaldybės administracijos Socialinės paramos ir sveikatos skyriui, kitiems </w:t>
      </w:r>
      <w:r w:rsidR="00B74EF1" w:rsidRPr="006557F1">
        <w:rPr>
          <w:color w:val="000000" w:themeColor="text1"/>
          <w:szCs w:val="24"/>
        </w:rPr>
        <w:t>s</w:t>
      </w:r>
      <w:r w:rsidR="000844FC" w:rsidRPr="006557F1">
        <w:rPr>
          <w:color w:val="000000" w:themeColor="text1"/>
          <w:szCs w:val="24"/>
        </w:rPr>
        <w:t>avivaldybės administracijos padaliniams pagal kompetenciją;</w:t>
      </w:r>
    </w:p>
    <w:p w14:paraId="40432729" w14:textId="77777777" w:rsidR="000844FC" w:rsidRPr="006557F1" w:rsidRDefault="00533F5D" w:rsidP="000844FC">
      <w:pPr>
        <w:widowControl w:val="0"/>
        <w:ind w:firstLine="567"/>
        <w:jc w:val="both"/>
        <w:rPr>
          <w:color w:val="000000" w:themeColor="text1"/>
          <w:szCs w:val="24"/>
        </w:rPr>
      </w:pPr>
      <w:r w:rsidRPr="006557F1">
        <w:rPr>
          <w:color w:val="000000" w:themeColor="text1"/>
          <w:szCs w:val="24"/>
        </w:rPr>
        <w:t>20</w:t>
      </w:r>
      <w:r w:rsidR="000844FC" w:rsidRPr="006557F1">
        <w:rPr>
          <w:color w:val="000000" w:themeColor="text1"/>
          <w:szCs w:val="24"/>
        </w:rPr>
        <w:t>.14. vykdo kitas įstatymų ir kitų teisės aktų jam nustatytas funkcijas.</w:t>
      </w:r>
    </w:p>
    <w:p w14:paraId="4043272A" w14:textId="77777777" w:rsidR="000844FC" w:rsidRPr="006557F1" w:rsidRDefault="00395EB2" w:rsidP="000844FC">
      <w:pPr>
        <w:widowControl w:val="0"/>
        <w:ind w:firstLine="567"/>
        <w:jc w:val="both"/>
        <w:rPr>
          <w:color w:val="000000" w:themeColor="text1"/>
          <w:szCs w:val="24"/>
        </w:rPr>
      </w:pPr>
      <w:r w:rsidRPr="006557F1">
        <w:rPr>
          <w:color w:val="000000" w:themeColor="text1"/>
          <w:szCs w:val="24"/>
        </w:rPr>
        <w:t>21.</w:t>
      </w:r>
      <w:r w:rsidR="000844FC" w:rsidRPr="006557F1">
        <w:rPr>
          <w:color w:val="000000" w:themeColor="text1"/>
          <w:szCs w:val="24"/>
        </w:rPr>
        <w:t xml:space="preserve"> Paslaugų  namų direktoriaus laikinai nesant (ligos, atostogų, komandiruotės ir kitais atvejais), jo funkcijas vykdo Paslaugų  namų direktoriaus pavaduotojas.</w:t>
      </w:r>
    </w:p>
    <w:p w14:paraId="4043272B" w14:textId="77777777" w:rsidR="000844FC" w:rsidRPr="006557F1" w:rsidRDefault="00395EB2" w:rsidP="000844FC">
      <w:pPr>
        <w:widowControl w:val="0"/>
        <w:ind w:firstLine="567"/>
        <w:jc w:val="both"/>
        <w:rPr>
          <w:color w:val="000000" w:themeColor="text1"/>
          <w:szCs w:val="24"/>
        </w:rPr>
      </w:pPr>
      <w:r w:rsidRPr="006557F1">
        <w:rPr>
          <w:color w:val="000000" w:themeColor="text1"/>
          <w:szCs w:val="24"/>
        </w:rPr>
        <w:t>22</w:t>
      </w:r>
      <w:r w:rsidR="000844FC" w:rsidRPr="006557F1">
        <w:rPr>
          <w:color w:val="000000" w:themeColor="text1"/>
          <w:szCs w:val="24"/>
        </w:rPr>
        <w:t xml:space="preserve">. Paslaugų namų administracija turi krizių centro padalinį, bendruomeninį vaikų globos </w:t>
      </w:r>
      <w:r w:rsidR="000844FC" w:rsidRPr="006557F1">
        <w:rPr>
          <w:color w:val="000000" w:themeColor="text1"/>
          <w:szCs w:val="24"/>
        </w:rPr>
        <w:lastRenderedPageBreak/>
        <w:t xml:space="preserve">namų padalinį. Savivaldybės tarybos pritarimu gali turėti kitus padalinius. </w:t>
      </w:r>
    </w:p>
    <w:p w14:paraId="4043272C" w14:textId="77777777" w:rsidR="000844FC" w:rsidRPr="006557F1" w:rsidRDefault="00395EB2" w:rsidP="000844FC">
      <w:pPr>
        <w:widowControl w:val="0"/>
        <w:ind w:firstLine="567"/>
        <w:jc w:val="both"/>
        <w:rPr>
          <w:color w:val="000000" w:themeColor="text1"/>
          <w:szCs w:val="24"/>
        </w:rPr>
      </w:pPr>
      <w:r w:rsidRPr="006557F1">
        <w:rPr>
          <w:color w:val="000000" w:themeColor="text1"/>
          <w:szCs w:val="24"/>
        </w:rPr>
        <w:t>23</w:t>
      </w:r>
      <w:r w:rsidR="000844FC" w:rsidRPr="006557F1">
        <w:rPr>
          <w:color w:val="000000" w:themeColor="text1"/>
          <w:szCs w:val="24"/>
        </w:rPr>
        <w:t xml:space="preserve">. Paslaugų  namų administracijos padalinių veikla reguliuojama </w:t>
      </w:r>
      <w:r w:rsidR="007C3ACF" w:rsidRPr="006557F1">
        <w:rPr>
          <w:color w:val="000000" w:themeColor="text1"/>
          <w:szCs w:val="24"/>
        </w:rPr>
        <w:t xml:space="preserve">Paslaugų  </w:t>
      </w:r>
      <w:r w:rsidR="000844FC" w:rsidRPr="006557F1">
        <w:rPr>
          <w:color w:val="000000" w:themeColor="text1"/>
          <w:szCs w:val="24"/>
        </w:rPr>
        <w:t xml:space="preserve">namų direktoriaus tvirtinamomis </w:t>
      </w:r>
      <w:r w:rsidR="007C3ACF" w:rsidRPr="006557F1">
        <w:rPr>
          <w:color w:val="000000" w:themeColor="text1"/>
          <w:szCs w:val="24"/>
        </w:rPr>
        <w:t xml:space="preserve">Paslaugų  </w:t>
      </w:r>
      <w:r w:rsidR="000844FC" w:rsidRPr="006557F1">
        <w:rPr>
          <w:color w:val="000000" w:themeColor="text1"/>
          <w:szCs w:val="24"/>
        </w:rPr>
        <w:t xml:space="preserve">namų darbo tvarkos taisyklėmis, </w:t>
      </w:r>
      <w:r w:rsidR="007C3ACF" w:rsidRPr="006557F1">
        <w:rPr>
          <w:color w:val="000000" w:themeColor="text1"/>
          <w:szCs w:val="24"/>
        </w:rPr>
        <w:t xml:space="preserve">Paslaugų  </w:t>
      </w:r>
      <w:r w:rsidR="000844FC" w:rsidRPr="006557F1">
        <w:rPr>
          <w:color w:val="000000" w:themeColor="text1"/>
          <w:szCs w:val="24"/>
        </w:rPr>
        <w:t>namų administracijos padalinių nuostatais, darbuotojų pareigybių aprašymais.</w:t>
      </w:r>
      <w:r w:rsidR="000844FC" w:rsidRPr="006557F1">
        <w:rPr>
          <w:rFonts w:eastAsia="Calibri"/>
          <w:color w:val="000000" w:themeColor="text1"/>
          <w:szCs w:val="24"/>
        </w:rPr>
        <w:t xml:space="preserve"> </w:t>
      </w:r>
      <w:r w:rsidR="000844FC" w:rsidRPr="006557F1">
        <w:rPr>
          <w:color w:val="000000" w:themeColor="text1"/>
          <w:szCs w:val="24"/>
        </w:rPr>
        <w:t xml:space="preserve">Paslaugų  namų administracijos padalinių veiklos tvarką tvirtina </w:t>
      </w:r>
      <w:r w:rsidR="007C3ACF" w:rsidRPr="006557F1">
        <w:rPr>
          <w:color w:val="000000" w:themeColor="text1"/>
          <w:szCs w:val="24"/>
        </w:rPr>
        <w:t xml:space="preserve">Paslaugų  </w:t>
      </w:r>
      <w:r w:rsidR="000844FC" w:rsidRPr="006557F1">
        <w:rPr>
          <w:color w:val="000000" w:themeColor="text1"/>
          <w:szCs w:val="24"/>
        </w:rPr>
        <w:t>namų direktorius, suderinęs su steigėju.</w:t>
      </w:r>
    </w:p>
    <w:p w14:paraId="4043272D" w14:textId="77777777" w:rsidR="000844FC" w:rsidRPr="006557F1" w:rsidRDefault="000844FC" w:rsidP="000844FC">
      <w:pPr>
        <w:widowControl w:val="0"/>
        <w:ind w:firstLine="567"/>
        <w:jc w:val="both"/>
        <w:rPr>
          <w:color w:val="000000" w:themeColor="text1"/>
          <w:szCs w:val="24"/>
        </w:rPr>
      </w:pPr>
    </w:p>
    <w:p w14:paraId="4043272E" w14:textId="77777777" w:rsidR="000844FC" w:rsidRPr="006557F1" w:rsidRDefault="000844FC" w:rsidP="000844FC">
      <w:pPr>
        <w:widowControl w:val="0"/>
        <w:spacing w:line="280" w:lineRule="exact"/>
        <w:jc w:val="center"/>
        <w:rPr>
          <w:b/>
          <w:color w:val="000000" w:themeColor="text1"/>
          <w:szCs w:val="24"/>
        </w:rPr>
      </w:pPr>
      <w:r w:rsidRPr="006557F1">
        <w:rPr>
          <w:b/>
          <w:color w:val="000000" w:themeColor="text1"/>
          <w:szCs w:val="24"/>
        </w:rPr>
        <w:t>V. SKYRIUS</w:t>
      </w:r>
    </w:p>
    <w:p w14:paraId="4043272F" w14:textId="77777777" w:rsidR="000844FC" w:rsidRPr="006557F1" w:rsidRDefault="000844FC" w:rsidP="000844FC">
      <w:pPr>
        <w:widowControl w:val="0"/>
        <w:spacing w:line="280" w:lineRule="exact"/>
        <w:jc w:val="center"/>
        <w:rPr>
          <w:b/>
          <w:color w:val="000000" w:themeColor="text1"/>
          <w:szCs w:val="24"/>
        </w:rPr>
      </w:pPr>
      <w:r w:rsidRPr="006557F1">
        <w:rPr>
          <w:b/>
          <w:color w:val="000000" w:themeColor="text1"/>
          <w:szCs w:val="24"/>
        </w:rPr>
        <w:t xml:space="preserve"> ĮSTAIGOS TURTAS, LĖŠOS, JŲ PANAUDOJIMO TVARKA, FINANSINĖS VEIKLOS KONTROLĖ </w:t>
      </w:r>
    </w:p>
    <w:p w14:paraId="40432730" w14:textId="77777777" w:rsidR="000844FC" w:rsidRPr="006557F1" w:rsidRDefault="000844FC" w:rsidP="000844FC">
      <w:pPr>
        <w:widowControl w:val="0"/>
        <w:spacing w:line="280" w:lineRule="exact"/>
        <w:ind w:firstLine="567"/>
        <w:jc w:val="both"/>
        <w:rPr>
          <w:color w:val="000000" w:themeColor="text1"/>
          <w:szCs w:val="24"/>
        </w:rPr>
      </w:pPr>
    </w:p>
    <w:p w14:paraId="40432731" w14:textId="77777777" w:rsidR="000844FC" w:rsidRPr="006557F1" w:rsidRDefault="00395EB2" w:rsidP="000844FC">
      <w:pPr>
        <w:widowControl w:val="0"/>
        <w:tabs>
          <w:tab w:val="left" w:pos="1134"/>
        </w:tabs>
        <w:spacing w:line="280" w:lineRule="exact"/>
        <w:ind w:firstLine="567"/>
        <w:jc w:val="both"/>
        <w:rPr>
          <w:color w:val="000000" w:themeColor="text1"/>
          <w:szCs w:val="24"/>
        </w:rPr>
      </w:pPr>
      <w:r w:rsidRPr="006557F1">
        <w:rPr>
          <w:color w:val="000000" w:themeColor="text1"/>
          <w:szCs w:val="24"/>
        </w:rPr>
        <w:t>24</w:t>
      </w:r>
      <w:r w:rsidR="000844FC" w:rsidRPr="006557F1">
        <w:rPr>
          <w:color w:val="000000" w:themeColor="text1"/>
          <w:szCs w:val="24"/>
        </w:rPr>
        <w:t>.</w:t>
      </w:r>
      <w:r w:rsidR="000844FC" w:rsidRPr="006557F1">
        <w:rPr>
          <w:color w:val="000000" w:themeColor="text1"/>
          <w:szCs w:val="24"/>
        </w:rPr>
        <w:tab/>
        <w:t xml:space="preserve">Įstaiga patikėjimo teise perduotą Rokiškio rajono savivaldybės turtą valdo, naudoja ir disponuoja juo pagal įstatymus Rokiškio rajono savivaldybės tarybos sprendimų nustatyta tvarka. </w:t>
      </w:r>
    </w:p>
    <w:p w14:paraId="40432732" w14:textId="77777777" w:rsidR="000844FC" w:rsidRPr="006557F1" w:rsidRDefault="00395EB2" w:rsidP="000844FC">
      <w:pPr>
        <w:widowControl w:val="0"/>
        <w:tabs>
          <w:tab w:val="left" w:pos="1134"/>
        </w:tabs>
        <w:spacing w:line="280" w:lineRule="exact"/>
        <w:ind w:firstLine="567"/>
        <w:jc w:val="both"/>
        <w:rPr>
          <w:color w:val="000000" w:themeColor="text1"/>
          <w:szCs w:val="24"/>
        </w:rPr>
      </w:pPr>
      <w:r w:rsidRPr="006557F1">
        <w:rPr>
          <w:color w:val="000000" w:themeColor="text1"/>
          <w:szCs w:val="24"/>
        </w:rPr>
        <w:t>25</w:t>
      </w:r>
      <w:r w:rsidR="000844FC" w:rsidRPr="006557F1">
        <w:rPr>
          <w:color w:val="000000" w:themeColor="text1"/>
          <w:szCs w:val="24"/>
        </w:rPr>
        <w:t>.</w:t>
      </w:r>
      <w:r w:rsidR="000844FC" w:rsidRPr="006557F1">
        <w:rPr>
          <w:color w:val="000000" w:themeColor="text1"/>
          <w:szCs w:val="24"/>
        </w:rPr>
        <w:tab/>
        <w:t xml:space="preserve">Įstaigos lėšos: </w:t>
      </w:r>
    </w:p>
    <w:p w14:paraId="40432733" w14:textId="77777777" w:rsidR="000844FC" w:rsidRPr="006557F1" w:rsidRDefault="00395EB2" w:rsidP="000844FC">
      <w:pPr>
        <w:widowControl w:val="0"/>
        <w:tabs>
          <w:tab w:val="left" w:pos="1134"/>
        </w:tabs>
        <w:spacing w:line="280" w:lineRule="exact"/>
        <w:ind w:firstLine="567"/>
        <w:jc w:val="both"/>
        <w:rPr>
          <w:color w:val="000000" w:themeColor="text1"/>
          <w:szCs w:val="24"/>
        </w:rPr>
      </w:pPr>
      <w:r w:rsidRPr="006557F1">
        <w:rPr>
          <w:color w:val="000000" w:themeColor="text1"/>
          <w:szCs w:val="24"/>
        </w:rPr>
        <w:t>25</w:t>
      </w:r>
      <w:r w:rsidR="000844FC" w:rsidRPr="006557F1">
        <w:rPr>
          <w:color w:val="000000" w:themeColor="text1"/>
          <w:szCs w:val="24"/>
        </w:rPr>
        <w:t>.1.</w:t>
      </w:r>
      <w:r w:rsidR="000844FC" w:rsidRPr="006557F1">
        <w:rPr>
          <w:color w:val="000000" w:themeColor="text1"/>
          <w:szCs w:val="24"/>
        </w:rPr>
        <w:tab/>
        <w:t>valstybės biudžeto lėšos;</w:t>
      </w:r>
    </w:p>
    <w:p w14:paraId="40432734" w14:textId="77777777" w:rsidR="000844FC" w:rsidRPr="006557F1" w:rsidRDefault="00395EB2" w:rsidP="000844FC">
      <w:pPr>
        <w:widowControl w:val="0"/>
        <w:tabs>
          <w:tab w:val="left" w:pos="1134"/>
        </w:tabs>
        <w:spacing w:line="280" w:lineRule="exact"/>
        <w:ind w:firstLine="567"/>
        <w:jc w:val="both"/>
        <w:rPr>
          <w:color w:val="000000" w:themeColor="text1"/>
          <w:szCs w:val="24"/>
        </w:rPr>
      </w:pPr>
      <w:r w:rsidRPr="006557F1">
        <w:rPr>
          <w:color w:val="000000" w:themeColor="text1"/>
          <w:szCs w:val="24"/>
        </w:rPr>
        <w:t>25</w:t>
      </w:r>
      <w:r w:rsidR="000844FC" w:rsidRPr="006557F1">
        <w:rPr>
          <w:color w:val="000000" w:themeColor="text1"/>
          <w:szCs w:val="24"/>
        </w:rPr>
        <w:t>.2.</w:t>
      </w:r>
      <w:r w:rsidR="000844FC" w:rsidRPr="006557F1">
        <w:rPr>
          <w:color w:val="000000" w:themeColor="text1"/>
          <w:szCs w:val="24"/>
        </w:rPr>
        <w:tab/>
        <w:t>savivaldybės biudžeto lėšos;</w:t>
      </w:r>
    </w:p>
    <w:p w14:paraId="40432735" w14:textId="77777777" w:rsidR="000844FC" w:rsidRPr="006557F1" w:rsidRDefault="00395EB2" w:rsidP="000844FC">
      <w:pPr>
        <w:widowControl w:val="0"/>
        <w:tabs>
          <w:tab w:val="left" w:pos="1134"/>
        </w:tabs>
        <w:spacing w:line="280" w:lineRule="exact"/>
        <w:ind w:firstLine="567"/>
        <w:jc w:val="both"/>
        <w:rPr>
          <w:color w:val="000000" w:themeColor="text1"/>
          <w:szCs w:val="24"/>
        </w:rPr>
      </w:pPr>
      <w:r w:rsidRPr="006557F1">
        <w:rPr>
          <w:color w:val="000000" w:themeColor="text1"/>
          <w:szCs w:val="24"/>
        </w:rPr>
        <w:t>25</w:t>
      </w:r>
      <w:r w:rsidR="000844FC" w:rsidRPr="006557F1">
        <w:rPr>
          <w:color w:val="000000" w:themeColor="text1"/>
          <w:szCs w:val="24"/>
        </w:rPr>
        <w:t>.3.</w:t>
      </w:r>
      <w:r w:rsidR="000844FC" w:rsidRPr="006557F1">
        <w:rPr>
          <w:color w:val="000000" w:themeColor="text1"/>
          <w:szCs w:val="24"/>
        </w:rPr>
        <w:tab/>
        <w:t xml:space="preserve">pajamos už teikiamas paslaugas; </w:t>
      </w:r>
    </w:p>
    <w:p w14:paraId="40432736" w14:textId="77777777" w:rsidR="000844FC" w:rsidRPr="006557F1" w:rsidRDefault="00395EB2" w:rsidP="000844FC">
      <w:pPr>
        <w:widowControl w:val="0"/>
        <w:tabs>
          <w:tab w:val="left" w:pos="1134"/>
        </w:tabs>
        <w:spacing w:line="280" w:lineRule="exact"/>
        <w:ind w:firstLine="567"/>
        <w:jc w:val="both"/>
        <w:rPr>
          <w:color w:val="000000" w:themeColor="text1"/>
          <w:szCs w:val="24"/>
        </w:rPr>
      </w:pPr>
      <w:r w:rsidRPr="006557F1">
        <w:rPr>
          <w:color w:val="000000" w:themeColor="text1"/>
          <w:szCs w:val="24"/>
        </w:rPr>
        <w:t>25</w:t>
      </w:r>
      <w:r w:rsidR="000844FC" w:rsidRPr="006557F1">
        <w:rPr>
          <w:color w:val="000000" w:themeColor="text1"/>
          <w:szCs w:val="24"/>
        </w:rPr>
        <w:t>.4.</w:t>
      </w:r>
      <w:r w:rsidR="000844FC" w:rsidRPr="006557F1">
        <w:rPr>
          <w:color w:val="000000" w:themeColor="text1"/>
          <w:szCs w:val="24"/>
        </w:rPr>
        <w:tab/>
        <w:t xml:space="preserve">fondų, programų, organizacijų, kitų juridinių ir fizinių asmenų dovanotos ar kitaip teisėtais būdais perduotos lėšos, tikslinės paskirties lėšos pagal pavedimus; </w:t>
      </w:r>
    </w:p>
    <w:p w14:paraId="40432737" w14:textId="77777777" w:rsidR="000844FC" w:rsidRPr="006557F1" w:rsidRDefault="00395EB2" w:rsidP="000844FC">
      <w:pPr>
        <w:widowControl w:val="0"/>
        <w:tabs>
          <w:tab w:val="left" w:pos="1134"/>
        </w:tabs>
        <w:spacing w:line="280" w:lineRule="exact"/>
        <w:ind w:firstLine="567"/>
        <w:jc w:val="both"/>
        <w:rPr>
          <w:color w:val="000000" w:themeColor="text1"/>
          <w:szCs w:val="24"/>
        </w:rPr>
      </w:pPr>
      <w:r w:rsidRPr="006557F1">
        <w:rPr>
          <w:color w:val="000000" w:themeColor="text1"/>
          <w:szCs w:val="24"/>
        </w:rPr>
        <w:t>25</w:t>
      </w:r>
      <w:r w:rsidR="000844FC" w:rsidRPr="006557F1">
        <w:rPr>
          <w:color w:val="000000" w:themeColor="text1"/>
          <w:szCs w:val="24"/>
        </w:rPr>
        <w:t>.5.</w:t>
      </w:r>
      <w:r w:rsidR="000844FC" w:rsidRPr="006557F1">
        <w:rPr>
          <w:color w:val="000000" w:themeColor="text1"/>
          <w:szCs w:val="24"/>
        </w:rPr>
        <w:tab/>
        <w:t xml:space="preserve">kitos teisėtu būdu įgytos lėšos. </w:t>
      </w:r>
    </w:p>
    <w:p w14:paraId="40432738" w14:textId="77777777" w:rsidR="000844FC" w:rsidRPr="006557F1" w:rsidRDefault="00395EB2" w:rsidP="000844FC">
      <w:pPr>
        <w:widowControl w:val="0"/>
        <w:tabs>
          <w:tab w:val="left" w:pos="1134"/>
        </w:tabs>
        <w:spacing w:line="280" w:lineRule="exact"/>
        <w:ind w:firstLine="567"/>
        <w:jc w:val="both"/>
        <w:rPr>
          <w:color w:val="000000" w:themeColor="text1"/>
          <w:szCs w:val="24"/>
        </w:rPr>
      </w:pPr>
      <w:r w:rsidRPr="006557F1">
        <w:rPr>
          <w:color w:val="000000" w:themeColor="text1"/>
          <w:szCs w:val="24"/>
        </w:rPr>
        <w:t>26</w:t>
      </w:r>
      <w:r w:rsidR="000844FC" w:rsidRPr="006557F1">
        <w:rPr>
          <w:color w:val="000000" w:themeColor="text1"/>
          <w:szCs w:val="24"/>
        </w:rPr>
        <w:t>.</w:t>
      </w:r>
      <w:r w:rsidR="000844FC" w:rsidRPr="006557F1">
        <w:rPr>
          <w:color w:val="000000" w:themeColor="text1"/>
          <w:szCs w:val="24"/>
        </w:rPr>
        <w:tab/>
        <w:t xml:space="preserve">Lėšos naudojamos teisės aktų nustatyta tvarka. </w:t>
      </w:r>
    </w:p>
    <w:p w14:paraId="40432739" w14:textId="50245696" w:rsidR="000844FC" w:rsidRPr="006557F1" w:rsidRDefault="00395EB2" w:rsidP="000844FC">
      <w:pPr>
        <w:widowControl w:val="0"/>
        <w:tabs>
          <w:tab w:val="left" w:pos="1134"/>
        </w:tabs>
        <w:spacing w:line="280" w:lineRule="exact"/>
        <w:ind w:firstLine="567"/>
        <w:jc w:val="both"/>
        <w:rPr>
          <w:color w:val="000000" w:themeColor="text1"/>
          <w:szCs w:val="24"/>
        </w:rPr>
      </w:pPr>
      <w:r w:rsidRPr="001E6291">
        <w:rPr>
          <w:color w:val="000000" w:themeColor="text1"/>
          <w:szCs w:val="24"/>
          <w:highlight w:val="yellow"/>
        </w:rPr>
        <w:t>27</w:t>
      </w:r>
      <w:r w:rsidR="000844FC" w:rsidRPr="001E6291">
        <w:rPr>
          <w:color w:val="000000" w:themeColor="text1"/>
          <w:szCs w:val="24"/>
          <w:highlight w:val="yellow"/>
        </w:rPr>
        <w:t>.</w:t>
      </w:r>
      <w:r w:rsidR="000844FC" w:rsidRPr="001E6291">
        <w:rPr>
          <w:color w:val="000000" w:themeColor="text1"/>
          <w:szCs w:val="24"/>
          <w:highlight w:val="yellow"/>
        </w:rPr>
        <w:tab/>
        <w:t>Įstaigos buhalterin</w:t>
      </w:r>
      <w:r w:rsidR="005C3015">
        <w:rPr>
          <w:color w:val="000000" w:themeColor="text1"/>
          <w:szCs w:val="24"/>
          <w:highlight w:val="yellow"/>
        </w:rPr>
        <w:t>ė</w:t>
      </w:r>
      <w:bookmarkStart w:id="0" w:name="_GoBack"/>
      <w:bookmarkEnd w:id="0"/>
      <w:r w:rsidR="000844FC" w:rsidRPr="001E6291">
        <w:rPr>
          <w:color w:val="000000" w:themeColor="text1"/>
          <w:szCs w:val="24"/>
          <w:highlight w:val="yellow"/>
        </w:rPr>
        <w:t xml:space="preserve"> apskait</w:t>
      </w:r>
      <w:r w:rsidR="00D77474" w:rsidRPr="001E6291">
        <w:rPr>
          <w:color w:val="000000" w:themeColor="text1"/>
          <w:szCs w:val="24"/>
          <w:highlight w:val="yellow"/>
        </w:rPr>
        <w:t>a</w:t>
      </w:r>
      <w:r w:rsidR="000844FC" w:rsidRPr="001E6291">
        <w:rPr>
          <w:color w:val="000000" w:themeColor="text1"/>
          <w:szCs w:val="24"/>
          <w:highlight w:val="yellow"/>
        </w:rPr>
        <w:t xml:space="preserve"> organizuoja</w:t>
      </w:r>
      <w:r w:rsidR="00D77474" w:rsidRPr="001E6291">
        <w:rPr>
          <w:color w:val="000000" w:themeColor="text1"/>
          <w:szCs w:val="24"/>
          <w:highlight w:val="yellow"/>
        </w:rPr>
        <w:t>ma</w:t>
      </w:r>
      <w:r w:rsidR="000844FC" w:rsidRPr="001E6291">
        <w:rPr>
          <w:color w:val="000000" w:themeColor="text1"/>
          <w:szCs w:val="24"/>
          <w:highlight w:val="yellow"/>
        </w:rPr>
        <w:t xml:space="preserve"> ir finansin</w:t>
      </w:r>
      <w:r w:rsidR="00D77474" w:rsidRPr="001E6291">
        <w:rPr>
          <w:color w:val="000000" w:themeColor="text1"/>
          <w:szCs w:val="24"/>
          <w:highlight w:val="yellow"/>
        </w:rPr>
        <w:t>ė</w:t>
      </w:r>
      <w:r w:rsidR="000844FC" w:rsidRPr="001E6291">
        <w:rPr>
          <w:color w:val="000000" w:themeColor="text1"/>
          <w:szCs w:val="24"/>
          <w:highlight w:val="yellow"/>
        </w:rPr>
        <w:t xml:space="preserve"> atsiskaitomyb</w:t>
      </w:r>
      <w:r w:rsidR="00D77474" w:rsidRPr="001E6291">
        <w:rPr>
          <w:color w:val="000000" w:themeColor="text1"/>
          <w:szCs w:val="24"/>
          <w:highlight w:val="yellow"/>
        </w:rPr>
        <w:t>ė</w:t>
      </w:r>
      <w:r w:rsidR="000844FC" w:rsidRPr="001E6291">
        <w:rPr>
          <w:color w:val="000000" w:themeColor="text1"/>
          <w:szCs w:val="24"/>
          <w:highlight w:val="yellow"/>
        </w:rPr>
        <w:t xml:space="preserve"> tvarko</w:t>
      </w:r>
      <w:r w:rsidR="00D77474" w:rsidRPr="001E6291">
        <w:rPr>
          <w:color w:val="000000" w:themeColor="text1"/>
          <w:szCs w:val="24"/>
          <w:highlight w:val="yellow"/>
        </w:rPr>
        <w:t>ma</w:t>
      </w:r>
      <w:r w:rsidR="000844FC" w:rsidRPr="001E6291">
        <w:rPr>
          <w:color w:val="000000" w:themeColor="text1"/>
          <w:szCs w:val="24"/>
          <w:highlight w:val="yellow"/>
        </w:rPr>
        <w:t xml:space="preserve"> teisės aktų nustatyta tvarka</w:t>
      </w:r>
      <w:r w:rsidR="000844FC" w:rsidRPr="006557F1">
        <w:rPr>
          <w:color w:val="000000" w:themeColor="text1"/>
          <w:szCs w:val="24"/>
        </w:rPr>
        <w:t xml:space="preserve">. </w:t>
      </w:r>
    </w:p>
    <w:p w14:paraId="4043273A" w14:textId="77777777" w:rsidR="000844FC" w:rsidRPr="006557F1" w:rsidRDefault="00395EB2" w:rsidP="000844FC">
      <w:pPr>
        <w:widowControl w:val="0"/>
        <w:tabs>
          <w:tab w:val="left" w:pos="1134"/>
        </w:tabs>
        <w:spacing w:line="280" w:lineRule="exact"/>
        <w:ind w:firstLine="567"/>
        <w:jc w:val="both"/>
        <w:rPr>
          <w:color w:val="000000" w:themeColor="text1"/>
          <w:szCs w:val="24"/>
        </w:rPr>
      </w:pPr>
      <w:r w:rsidRPr="006557F1">
        <w:rPr>
          <w:color w:val="000000" w:themeColor="text1"/>
          <w:szCs w:val="24"/>
        </w:rPr>
        <w:t>28</w:t>
      </w:r>
      <w:r w:rsidR="000844FC" w:rsidRPr="006557F1">
        <w:rPr>
          <w:color w:val="000000" w:themeColor="text1"/>
          <w:szCs w:val="24"/>
        </w:rPr>
        <w:t>.</w:t>
      </w:r>
      <w:r w:rsidR="000844FC" w:rsidRPr="006557F1">
        <w:rPr>
          <w:color w:val="000000" w:themeColor="text1"/>
          <w:szCs w:val="24"/>
        </w:rPr>
        <w:tab/>
        <w:t xml:space="preserve">Įstaigos finansinė veikla kontroliuojama teisės aktų nustatyta tvarka. </w:t>
      </w:r>
    </w:p>
    <w:p w14:paraId="4043273B" w14:textId="77777777" w:rsidR="000844FC" w:rsidRPr="006557F1" w:rsidRDefault="000844FC" w:rsidP="000844FC">
      <w:pPr>
        <w:widowControl w:val="0"/>
        <w:jc w:val="both"/>
        <w:rPr>
          <w:color w:val="000000" w:themeColor="text1"/>
          <w:szCs w:val="24"/>
        </w:rPr>
      </w:pPr>
    </w:p>
    <w:p w14:paraId="4043273C" w14:textId="77777777" w:rsidR="000844FC" w:rsidRPr="006557F1" w:rsidRDefault="000844FC" w:rsidP="000844FC">
      <w:pPr>
        <w:keepLines/>
        <w:widowControl w:val="0"/>
        <w:jc w:val="center"/>
        <w:rPr>
          <w:b/>
          <w:bCs/>
          <w:caps/>
          <w:color w:val="000000" w:themeColor="text1"/>
          <w:szCs w:val="24"/>
        </w:rPr>
      </w:pPr>
      <w:r w:rsidRPr="006557F1">
        <w:rPr>
          <w:b/>
          <w:bCs/>
          <w:caps/>
          <w:color w:val="000000" w:themeColor="text1"/>
          <w:szCs w:val="24"/>
        </w:rPr>
        <w:t>VI.  SKYRIUS</w:t>
      </w:r>
    </w:p>
    <w:p w14:paraId="4043273D" w14:textId="77777777" w:rsidR="000844FC" w:rsidRPr="006557F1" w:rsidRDefault="000844FC" w:rsidP="000844FC">
      <w:pPr>
        <w:keepLines/>
        <w:widowControl w:val="0"/>
        <w:jc w:val="center"/>
        <w:rPr>
          <w:b/>
          <w:bCs/>
          <w:caps/>
          <w:color w:val="000000" w:themeColor="text1"/>
          <w:szCs w:val="24"/>
        </w:rPr>
      </w:pPr>
      <w:r w:rsidRPr="006557F1">
        <w:rPr>
          <w:b/>
          <w:bCs/>
          <w:caps/>
          <w:color w:val="000000" w:themeColor="text1"/>
          <w:szCs w:val="24"/>
        </w:rPr>
        <w:t>PASLAUGŲ  namų Vidaus administravimo KONTROLĖ</w:t>
      </w:r>
    </w:p>
    <w:p w14:paraId="4043273E" w14:textId="77777777" w:rsidR="000844FC" w:rsidRPr="006557F1" w:rsidRDefault="000844FC" w:rsidP="000844FC">
      <w:pPr>
        <w:widowControl w:val="0"/>
        <w:ind w:firstLine="567"/>
        <w:jc w:val="center"/>
        <w:rPr>
          <w:color w:val="000000" w:themeColor="text1"/>
          <w:szCs w:val="24"/>
        </w:rPr>
      </w:pPr>
    </w:p>
    <w:p w14:paraId="4043273F" w14:textId="77777777" w:rsidR="000844FC" w:rsidRPr="006557F1" w:rsidRDefault="00395EB2" w:rsidP="000844FC">
      <w:pPr>
        <w:widowControl w:val="0"/>
        <w:ind w:firstLine="567"/>
        <w:jc w:val="both"/>
        <w:rPr>
          <w:color w:val="000000" w:themeColor="text1"/>
          <w:szCs w:val="24"/>
        </w:rPr>
      </w:pPr>
      <w:r w:rsidRPr="006557F1">
        <w:rPr>
          <w:color w:val="000000" w:themeColor="text1"/>
          <w:szCs w:val="24"/>
        </w:rPr>
        <w:t>29</w:t>
      </w:r>
      <w:r w:rsidR="000844FC" w:rsidRPr="006557F1">
        <w:rPr>
          <w:color w:val="000000" w:themeColor="text1"/>
          <w:szCs w:val="24"/>
        </w:rPr>
        <w:t>.  Paslaugų  namų veiklos ir iš</w:t>
      </w:r>
      <w:r w:rsidR="007C3ACF" w:rsidRPr="006557F1">
        <w:rPr>
          <w:color w:val="000000" w:themeColor="text1"/>
          <w:szCs w:val="24"/>
        </w:rPr>
        <w:t>orės finansinį  auditą atlieka s</w:t>
      </w:r>
      <w:r w:rsidR="000844FC" w:rsidRPr="006557F1">
        <w:rPr>
          <w:color w:val="000000" w:themeColor="text1"/>
          <w:szCs w:val="24"/>
        </w:rPr>
        <w:t xml:space="preserve">avivaldybės </w:t>
      </w:r>
      <w:r w:rsidR="007C3ACF" w:rsidRPr="006557F1">
        <w:rPr>
          <w:color w:val="000000" w:themeColor="text1"/>
          <w:szCs w:val="24"/>
        </w:rPr>
        <w:t>K</w:t>
      </w:r>
      <w:r w:rsidR="000844FC" w:rsidRPr="006557F1">
        <w:rPr>
          <w:color w:val="000000" w:themeColor="text1"/>
          <w:szCs w:val="24"/>
        </w:rPr>
        <w:t>ontrolės ir audito tarnyba (</w:t>
      </w:r>
      <w:r w:rsidR="0065738C" w:rsidRPr="006557F1">
        <w:rPr>
          <w:color w:val="000000" w:themeColor="text1"/>
          <w:szCs w:val="24"/>
        </w:rPr>
        <w:t>s</w:t>
      </w:r>
      <w:r w:rsidR="000844FC" w:rsidRPr="006557F1">
        <w:rPr>
          <w:color w:val="000000" w:themeColor="text1"/>
          <w:szCs w:val="24"/>
        </w:rPr>
        <w:t xml:space="preserve">avivaldybės kontrolierius). Paslaugų namų vidaus auditą atlieka </w:t>
      </w:r>
      <w:r w:rsidR="00B74EF1" w:rsidRPr="006557F1">
        <w:rPr>
          <w:color w:val="000000" w:themeColor="text1"/>
          <w:szCs w:val="24"/>
        </w:rPr>
        <w:t>s</w:t>
      </w:r>
      <w:r w:rsidR="000844FC" w:rsidRPr="006557F1">
        <w:rPr>
          <w:color w:val="000000" w:themeColor="text1"/>
          <w:szCs w:val="24"/>
        </w:rPr>
        <w:t xml:space="preserve">avivaldybės administracijos  </w:t>
      </w:r>
      <w:r w:rsidR="007E77AB" w:rsidRPr="006557F1">
        <w:rPr>
          <w:color w:val="000000" w:themeColor="text1"/>
          <w:szCs w:val="24"/>
        </w:rPr>
        <w:t>C</w:t>
      </w:r>
      <w:r w:rsidR="000844FC" w:rsidRPr="006557F1">
        <w:rPr>
          <w:color w:val="000000" w:themeColor="text1"/>
          <w:szCs w:val="24"/>
        </w:rPr>
        <w:t>entralizuota vidaus audito tarnyba.</w:t>
      </w:r>
    </w:p>
    <w:p w14:paraId="40432740" w14:textId="77777777" w:rsidR="000844FC" w:rsidRPr="006557F1" w:rsidRDefault="00395EB2" w:rsidP="004278CE">
      <w:pPr>
        <w:widowControl w:val="0"/>
        <w:ind w:firstLine="567"/>
        <w:jc w:val="both"/>
        <w:rPr>
          <w:color w:val="000000" w:themeColor="text1"/>
          <w:szCs w:val="24"/>
        </w:rPr>
      </w:pPr>
      <w:r w:rsidRPr="006557F1">
        <w:rPr>
          <w:color w:val="000000" w:themeColor="text1"/>
          <w:szCs w:val="24"/>
        </w:rPr>
        <w:t>30</w:t>
      </w:r>
      <w:r w:rsidR="000844FC" w:rsidRPr="006557F1">
        <w:rPr>
          <w:color w:val="000000" w:themeColor="text1"/>
          <w:szCs w:val="24"/>
        </w:rPr>
        <w:t xml:space="preserve">.  Paslaugų namų veiklą koordinuoja savivaldybės administracijos </w:t>
      </w:r>
      <w:r w:rsidR="00B74EF1" w:rsidRPr="006557F1">
        <w:rPr>
          <w:color w:val="000000" w:themeColor="text1"/>
          <w:szCs w:val="24"/>
        </w:rPr>
        <w:t>S</w:t>
      </w:r>
      <w:r w:rsidR="000844FC" w:rsidRPr="006557F1">
        <w:rPr>
          <w:color w:val="000000" w:themeColor="text1"/>
          <w:szCs w:val="24"/>
        </w:rPr>
        <w:t>ocialin</w:t>
      </w:r>
      <w:r w:rsidR="004278CE" w:rsidRPr="006557F1">
        <w:rPr>
          <w:color w:val="000000" w:themeColor="text1"/>
          <w:szCs w:val="24"/>
        </w:rPr>
        <w:t>ės paramos ir sveikatos skyrius</w:t>
      </w:r>
    </w:p>
    <w:p w14:paraId="40432741" w14:textId="77777777" w:rsidR="000844FC" w:rsidRPr="006557F1" w:rsidRDefault="00395EB2" w:rsidP="000844FC">
      <w:pPr>
        <w:widowControl w:val="0"/>
        <w:ind w:firstLine="567"/>
        <w:jc w:val="both"/>
        <w:rPr>
          <w:color w:val="000000" w:themeColor="text1"/>
          <w:szCs w:val="24"/>
        </w:rPr>
      </w:pPr>
      <w:r w:rsidRPr="006557F1">
        <w:rPr>
          <w:color w:val="000000" w:themeColor="text1"/>
          <w:szCs w:val="24"/>
        </w:rPr>
        <w:t>31</w:t>
      </w:r>
      <w:r w:rsidR="000844FC" w:rsidRPr="006557F1">
        <w:rPr>
          <w:color w:val="000000" w:themeColor="text1"/>
          <w:szCs w:val="24"/>
        </w:rPr>
        <w:t xml:space="preserve">.  Paslaugų  namų metinio veiklos plano įgyvendinimo kontrolę vykdo </w:t>
      </w:r>
      <w:r w:rsidR="007C3ACF" w:rsidRPr="006557F1">
        <w:rPr>
          <w:color w:val="000000" w:themeColor="text1"/>
          <w:szCs w:val="24"/>
        </w:rPr>
        <w:t>P</w:t>
      </w:r>
      <w:r w:rsidR="000844FC" w:rsidRPr="006557F1">
        <w:rPr>
          <w:color w:val="000000" w:themeColor="text1"/>
          <w:szCs w:val="24"/>
        </w:rPr>
        <w:t>aslaugų  namų direktorius.</w:t>
      </w:r>
    </w:p>
    <w:p w14:paraId="40432742" w14:textId="77777777" w:rsidR="000844FC" w:rsidRPr="006557F1" w:rsidRDefault="000844FC" w:rsidP="000844FC">
      <w:pPr>
        <w:widowControl w:val="0"/>
        <w:ind w:firstLine="567"/>
        <w:jc w:val="both"/>
        <w:rPr>
          <w:color w:val="000000" w:themeColor="text1"/>
          <w:szCs w:val="24"/>
        </w:rPr>
      </w:pPr>
    </w:p>
    <w:p w14:paraId="40432743" w14:textId="77777777" w:rsidR="000844FC" w:rsidRPr="006557F1" w:rsidRDefault="000844FC" w:rsidP="000844FC">
      <w:pPr>
        <w:keepLines/>
        <w:widowControl w:val="0"/>
        <w:jc w:val="center"/>
        <w:rPr>
          <w:b/>
          <w:bCs/>
          <w:caps/>
          <w:color w:val="000000" w:themeColor="text1"/>
          <w:szCs w:val="24"/>
        </w:rPr>
      </w:pPr>
      <w:r w:rsidRPr="006557F1">
        <w:rPr>
          <w:b/>
          <w:bCs/>
          <w:caps/>
          <w:color w:val="000000" w:themeColor="text1"/>
          <w:szCs w:val="24"/>
        </w:rPr>
        <w:t>VII.  SKYRIUS</w:t>
      </w:r>
    </w:p>
    <w:p w14:paraId="40432744" w14:textId="77777777" w:rsidR="000844FC" w:rsidRPr="006557F1" w:rsidRDefault="000844FC" w:rsidP="000844FC">
      <w:pPr>
        <w:keepLines/>
        <w:widowControl w:val="0"/>
        <w:ind w:firstLine="60"/>
        <w:jc w:val="center"/>
        <w:rPr>
          <w:b/>
          <w:bCs/>
          <w:caps/>
          <w:color w:val="000000" w:themeColor="text1"/>
          <w:szCs w:val="24"/>
        </w:rPr>
      </w:pPr>
      <w:r w:rsidRPr="006557F1">
        <w:rPr>
          <w:b/>
          <w:bCs/>
          <w:caps/>
          <w:color w:val="000000" w:themeColor="text1"/>
          <w:szCs w:val="24"/>
        </w:rPr>
        <w:t>BAIGIAMOSIOS NUOSTATOS</w:t>
      </w:r>
    </w:p>
    <w:p w14:paraId="40432745" w14:textId="77777777" w:rsidR="000844FC" w:rsidRPr="006557F1" w:rsidRDefault="000844FC" w:rsidP="000844FC">
      <w:pPr>
        <w:widowControl w:val="0"/>
        <w:ind w:firstLine="567"/>
        <w:jc w:val="both"/>
        <w:rPr>
          <w:color w:val="000000" w:themeColor="text1"/>
          <w:szCs w:val="24"/>
        </w:rPr>
      </w:pPr>
    </w:p>
    <w:p w14:paraId="40432746" w14:textId="77777777" w:rsidR="000844FC" w:rsidRPr="006557F1" w:rsidRDefault="00395EB2" w:rsidP="000844FC">
      <w:pPr>
        <w:widowControl w:val="0"/>
        <w:tabs>
          <w:tab w:val="left" w:pos="1134"/>
        </w:tabs>
        <w:spacing w:line="280" w:lineRule="exact"/>
        <w:ind w:firstLine="567"/>
        <w:jc w:val="both"/>
        <w:rPr>
          <w:color w:val="000000" w:themeColor="text1"/>
          <w:szCs w:val="24"/>
        </w:rPr>
      </w:pPr>
      <w:r w:rsidRPr="006557F1">
        <w:rPr>
          <w:color w:val="000000" w:themeColor="text1"/>
          <w:szCs w:val="24"/>
        </w:rPr>
        <w:t>32</w:t>
      </w:r>
      <w:r w:rsidR="000844FC" w:rsidRPr="006557F1">
        <w:rPr>
          <w:color w:val="000000" w:themeColor="text1"/>
          <w:szCs w:val="24"/>
        </w:rPr>
        <w:t xml:space="preserve">. Paslaugų namai turi interneto svetainę, atitinkančią teisės aktų nustatytus reikalavimus. Joje skelbiama informacija visuomenei apie </w:t>
      </w:r>
      <w:r w:rsidR="00B74EF1" w:rsidRPr="006557F1">
        <w:rPr>
          <w:color w:val="000000" w:themeColor="text1"/>
          <w:szCs w:val="24"/>
        </w:rPr>
        <w:t>į</w:t>
      </w:r>
      <w:r w:rsidR="000844FC" w:rsidRPr="006557F1">
        <w:rPr>
          <w:color w:val="000000" w:themeColor="text1"/>
          <w:szCs w:val="24"/>
        </w:rPr>
        <w:t>staigos veiklą.</w:t>
      </w:r>
    </w:p>
    <w:p w14:paraId="40432747" w14:textId="77777777" w:rsidR="000844FC" w:rsidRPr="006557F1" w:rsidRDefault="00395EB2" w:rsidP="000844FC">
      <w:pPr>
        <w:widowControl w:val="0"/>
        <w:tabs>
          <w:tab w:val="left" w:pos="1134"/>
        </w:tabs>
        <w:spacing w:line="280" w:lineRule="exact"/>
        <w:ind w:firstLine="567"/>
        <w:jc w:val="both"/>
        <w:rPr>
          <w:color w:val="000000" w:themeColor="text1"/>
          <w:szCs w:val="24"/>
        </w:rPr>
      </w:pPr>
      <w:r w:rsidRPr="006557F1">
        <w:rPr>
          <w:color w:val="000000" w:themeColor="text1"/>
          <w:szCs w:val="24"/>
        </w:rPr>
        <w:t>33</w:t>
      </w:r>
      <w:r w:rsidR="000844FC" w:rsidRPr="006557F1">
        <w:rPr>
          <w:color w:val="000000" w:themeColor="text1"/>
          <w:szCs w:val="24"/>
        </w:rPr>
        <w:t>.</w:t>
      </w:r>
      <w:r w:rsidR="000844FC" w:rsidRPr="006557F1">
        <w:rPr>
          <w:color w:val="000000" w:themeColor="text1"/>
          <w:szCs w:val="24"/>
        </w:rPr>
        <w:tab/>
        <w:t>Pranešimus, kuriuos remiantis Nuostatais ar Lietuvos Respublikos teisės aktais reikia paskelbti viešai, Paslaugų namai skelbia Paslaugų namų interneto svetainėje. Teisės aktų nustatytais atvejais vieši pranešimai skelbiami ir kitose visuomenės informavimo priemonėse.</w:t>
      </w:r>
    </w:p>
    <w:p w14:paraId="40432748" w14:textId="77777777" w:rsidR="000844FC" w:rsidRPr="006557F1" w:rsidRDefault="00395EB2" w:rsidP="000844FC">
      <w:pPr>
        <w:widowControl w:val="0"/>
        <w:ind w:firstLine="567"/>
        <w:jc w:val="both"/>
        <w:rPr>
          <w:color w:val="000000" w:themeColor="text1"/>
          <w:szCs w:val="24"/>
        </w:rPr>
      </w:pPr>
      <w:r w:rsidRPr="006557F1">
        <w:rPr>
          <w:color w:val="000000" w:themeColor="text1"/>
          <w:szCs w:val="24"/>
        </w:rPr>
        <w:t>34</w:t>
      </w:r>
      <w:r w:rsidR="000844FC" w:rsidRPr="006557F1">
        <w:rPr>
          <w:color w:val="000000" w:themeColor="text1"/>
          <w:szCs w:val="24"/>
        </w:rPr>
        <w:t>.</w:t>
      </w:r>
      <w:r w:rsidR="000844FC" w:rsidRPr="006557F1">
        <w:rPr>
          <w:color w:val="000000" w:themeColor="text1"/>
          <w:szCs w:val="24"/>
        </w:rPr>
        <w:tab/>
        <w:t xml:space="preserve">Paslaugų namų nuostatai keičiami ir papildomi </w:t>
      </w:r>
      <w:r w:rsidR="00B74EF1" w:rsidRPr="006557F1">
        <w:rPr>
          <w:color w:val="000000" w:themeColor="text1"/>
          <w:szCs w:val="24"/>
        </w:rPr>
        <w:t>į</w:t>
      </w:r>
      <w:r w:rsidR="000844FC" w:rsidRPr="006557F1">
        <w:rPr>
          <w:color w:val="000000" w:themeColor="text1"/>
          <w:szCs w:val="24"/>
        </w:rPr>
        <w:t xml:space="preserve">staigos savininko ar </w:t>
      </w:r>
      <w:r w:rsidR="00B74EF1" w:rsidRPr="006557F1">
        <w:rPr>
          <w:color w:val="000000" w:themeColor="text1"/>
          <w:szCs w:val="24"/>
        </w:rPr>
        <w:t>į</w:t>
      </w:r>
      <w:r w:rsidR="000844FC" w:rsidRPr="006557F1">
        <w:rPr>
          <w:color w:val="000000" w:themeColor="text1"/>
          <w:szCs w:val="24"/>
        </w:rPr>
        <w:t>staigos direktoriaus iniciatyva. Nuostatai keičiami Lietuvos Respublikos biudžetinių įstaigų įstatymo nustatyta tvarka. Paslaugų nam</w:t>
      </w:r>
      <w:r w:rsidR="007C3ACF" w:rsidRPr="006557F1">
        <w:rPr>
          <w:color w:val="000000" w:themeColor="text1"/>
          <w:szCs w:val="24"/>
        </w:rPr>
        <w:t>ų</w:t>
      </w:r>
      <w:r w:rsidR="000844FC" w:rsidRPr="006557F1">
        <w:rPr>
          <w:color w:val="000000" w:themeColor="text1"/>
          <w:szCs w:val="24"/>
        </w:rPr>
        <w:t xml:space="preserve">  nuostatus, jų pakeitimus tvirtina Rokiškio rajono savivaldybės taryba.</w:t>
      </w:r>
    </w:p>
    <w:p w14:paraId="40432749" w14:textId="77777777" w:rsidR="000844FC" w:rsidRPr="006557F1" w:rsidRDefault="00395EB2" w:rsidP="000844FC">
      <w:pPr>
        <w:widowControl w:val="0"/>
        <w:ind w:firstLine="567"/>
        <w:jc w:val="both"/>
        <w:rPr>
          <w:color w:val="000000" w:themeColor="text1"/>
          <w:szCs w:val="24"/>
        </w:rPr>
      </w:pPr>
      <w:r w:rsidRPr="006557F1">
        <w:rPr>
          <w:color w:val="000000" w:themeColor="text1"/>
          <w:szCs w:val="24"/>
        </w:rPr>
        <w:t>35</w:t>
      </w:r>
      <w:r w:rsidR="000844FC" w:rsidRPr="006557F1">
        <w:rPr>
          <w:color w:val="000000" w:themeColor="text1"/>
          <w:szCs w:val="24"/>
        </w:rPr>
        <w:t>. Paslaugų  namai reorganizuojami, likviduojami ir pertvarkomi savivaldybės tarybos sprendimų nustatyta tvarka.</w:t>
      </w:r>
    </w:p>
    <w:p w14:paraId="4043274A" w14:textId="7791C237" w:rsidR="000844FC" w:rsidRPr="006557F1" w:rsidRDefault="00395EB2" w:rsidP="000844FC">
      <w:pPr>
        <w:widowControl w:val="0"/>
        <w:ind w:firstLine="567"/>
        <w:jc w:val="both"/>
        <w:rPr>
          <w:color w:val="000000" w:themeColor="text1"/>
          <w:szCs w:val="24"/>
        </w:rPr>
      </w:pPr>
      <w:r w:rsidRPr="006557F1">
        <w:rPr>
          <w:color w:val="000000" w:themeColor="text1"/>
          <w:szCs w:val="24"/>
        </w:rPr>
        <w:t>36</w:t>
      </w:r>
      <w:r w:rsidR="000844FC" w:rsidRPr="006557F1">
        <w:rPr>
          <w:color w:val="000000" w:themeColor="text1"/>
          <w:szCs w:val="24"/>
        </w:rPr>
        <w:t xml:space="preserve">.  Klausimai, neaptarti Nuostatuose, sprendžiami vadovaujantis </w:t>
      </w:r>
      <w:r w:rsidR="00483180">
        <w:rPr>
          <w:color w:val="000000" w:themeColor="text1"/>
          <w:szCs w:val="24"/>
        </w:rPr>
        <w:t xml:space="preserve">įstatymai, </w:t>
      </w:r>
      <w:r w:rsidR="000844FC" w:rsidRPr="006557F1">
        <w:rPr>
          <w:color w:val="000000" w:themeColor="text1"/>
          <w:szCs w:val="24"/>
        </w:rPr>
        <w:t>Lietuvos Respublikos Vyriausybės ir kitais teisės aktais.</w:t>
      </w:r>
    </w:p>
    <w:p w14:paraId="4043274E" w14:textId="260A4A48" w:rsidR="00B74735" w:rsidRDefault="000844FC" w:rsidP="00AA7E66">
      <w:pPr>
        <w:widowControl w:val="0"/>
        <w:jc w:val="center"/>
        <w:rPr>
          <w:szCs w:val="24"/>
        </w:rPr>
      </w:pPr>
      <w:r w:rsidRPr="006557F1">
        <w:rPr>
          <w:color w:val="000000" w:themeColor="text1"/>
          <w:szCs w:val="24"/>
        </w:rPr>
        <w:t>_________________</w:t>
      </w:r>
    </w:p>
    <w:sectPr w:rsidR="00B74735" w:rsidSect="00D66288">
      <w:headerReference w:type="even" r:id="rId8"/>
      <w:footerReference w:type="even" r:id="rId9"/>
      <w:footerReference w:type="default" r:id="rId10"/>
      <w:headerReference w:type="first" r:id="rId11"/>
      <w:footerReference w:type="first" r:id="rId12"/>
      <w:type w:val="continuous"/>
      <w:pgSz w:w="11906" w:h="16838"/>
      <w:pgMar w:top="1134" w:right="709"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824E8" w14:textId="77777777" w:rsidR="00F961A9" w:rsidRDefault="00F961A9">
      <w:pPr>
        <w:rPr>
          <w:rFonts w:ascii="TimesLT" w:hAnsi="TimesLT"/>
          <w:sz w:val="20"/>
          <w:lang w:val="en-GB"/>
        </w:rPr>
      </w:pPr>
      <w:r>
        <w:rPr>
          <w:rFonts w:ascii="TimesLT" w:hAnsi="TimesLT"/>
          <w:sz w:val="20"/>
          <w:lang w:val="en-GB"/>
        </w:rPr>
        <w:separator/>
      </w:r>
    </w:p>
  </w:endnote>
  <w:endnote w:type="continuationSeparator" w:id="0">
    <w:p w14:paraId="2DAD0B35" w14:textId="77777777" w:rsidR="00F961A9" w:rsidRDefault="00F961A9">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CC"/>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32755" w14:textId="77777777" w:rsidR="007A7662" w:rsidRDefault="007A7662">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32756" w14:textId="77777777" w:rsidR="007A7662" w:rsidRDefault="007A7662">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32758" w14:textId="77777777" w:rsidR="007A7662" w:rsidRDefault="007A7662">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48E9F" w14:textId="77777777" w:rsidR="00F961A9" w:rsidRDefault="00F961A9">
      <w:pPr>
        <w:rPr>
          <w:rFonts w:ascii="TimesLT" w:hAnsi="TimesLT"/>
          <w:sz w:val="20"/>
          <w:lang w:val="en-GB"/>
        </w:rPr>
      </w:pPr>
      <w:r>
        <w:rPr>
          <w:rFonts w:ascii="TimesLT" w:hAnsi="TimesLT"/>
          <w:sz w:val="20"/>
          <w:lang w:val="en-GB"/>
        </w:rPr>
        <w:separator/>
      </w:r>
    </w:p>
  </w:footnote>
  <w:footnote w:type="continuationSeparator" w:id="0">
    <w:p w14:paraId="0AF5B7F7" w14:textId="77777777" w:rsidR="00F961A9" w:rsidRDefault="00F961A9">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32753" w14:textId="77777777" w:rsidR="007A7662" w:rsidRDefault="00755419">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sidR="00720D4F">
      <w:rPr>
        <w:rFonts w:ascii="TimesLT" w:hAnsi="TimesLT"/>
        <w:sz w:val="20"/>
        <w:lang w:val="en-GB"/>
      </w:rPr>
      <w:instrText xml:space="preserve">PAGE  </w:instrText>
    </w:r>
    <w:r>
      <w:rPr>
        <w:rFonts w:ascii="TimesLT" w:hAnsi="TimesLT"/>
        <w:sz w:val="20"/>
        <w:lang w:val="en-GB"/>
      </w:rPr>
      <w:fldChar w:fldCharType="end"/>
    </w:r>
  </w:p>
  <w:p w14:paraId="40432754" w14:textId="77777777" w:rsidR="007A7662" w:rsidRDefault="007A7662">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32757" w14:textId="77777777" w:rsidR="007A7662" w:rsidRDefault="007A7662">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AD"/>
    <w:rsid w:val="000844FC"/>
    <w:rsid w:val="00127976"/>
    <w:rsid w:val="00170262"/>
    <w:rsid w:val="001A552F"/>
    <w:rsid w:val="001E6291"/>
    <w:rsid w:val="001F63FB"/>
    <w:rsid w:val="00272074"/>
    <w:rsid w:val="00284FC2"/>
    <w:rsid w:val="002E441D"/>
    <w:rsid w:val="00360F5C"/>
    <w:rsid w:val="00363090"/>
    <w:rsid w:val="00395EB2"/>
    <w:rsid w:val="003D0BAD"/>
    <w:rsid w:val="003D58CF"/>
    <w:rsid w:val="004278CE"/>
    <w:rsid w:val="00483180"/>
    <w:rsid w:val="004A1009"/>
    <w:rsid w:val="00533F5D"/>
    <w:rsid w:val="005804B7"/>
    <w:rsid w:val="00596D31"/>
    <w:rsid w:val="005A36A9"/>
    <w:rsid w:val="005C3015"/>
    <w:rsid w:val="006557F1"/>
    <w:rsid w:val="0065738C"/>
    <w:rsid w:val="00686F4B"/>
    <w:rsid w:val="006A1449"/>
    <w:rsid w:val="006B51F4"/>
    <w:rsid w:val="006C39E1"/>
    <w:rsid w:val="006E11B1"/>
    <w:rsid w:val="006E25B3"/>
    <w:rsid w:val="00720D4F"/>
    <w:rsid w:val="00744342"/>
    <w:rsid w:val="00755419"/>
    <w:rsid w:val="007620D0"/>
    <w:rsid w:val="007A7662"/>
    <w:rsid w:val="007C0D2D"/>
    <w:rsid w:val="007C3ACF"/>
    <w:rsid w:val="007E77AB"/>
    <w:rsid w:val="008705F7"/>
    <w:rsid w:val="008D040D"/>
    <w:rsid w:val="008F6DD5"/>
    <w:rsid w:val="00936517"/>
    <w:rsid w:val="00994427"/>
    <w:rsid w:val="009A0CAD"/>
    <w:rsid w:val="009E5AB2"/>
    <w:rsid w:val="00AA0CC1"/>
    <w:rsid w:val="00AA7E66"/>
    <w:rsid w:val="00AB481B"/>
    <w:rsid w:val="00AF3679"/>
    <w:rsid w:val="00B06BE4"/>
    <w:rsid w:val="00B07E1B"/>
    <w:rsid w:val="00B46AF3"/>
    <w:rsid w:val="00B74735"/>
    <w:rsid w:val="00B74EF1"/>
    <w:rsid w:val="00B87197"/>
    <w:rsid w:val="00BB4389"/>
    <w:rsid w:val="00BE3DD3"/>
    <w:rsid w:val="00C34718"/>
    <w:rsid w:val="00C447CA"/>
    <w:rsid w:val="00D66288"/>
    <w:rsid w:val="00D73CE4"/>
    <w:rsid w:val="00D77474"/>
    <w:rsid w:val="00DC0D44"/>
    <w:rsid w:val="00F11327"/>
    <w:rsid w:val="00F37166"/>
    <w:rsid w:val="00F52D22"/>
    <w:rsid w:val="00F961A9"/>
    <w:rsid w:val="00FB5A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3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7C0D2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C0D2D"/>
    <w:rPr>
      <w:rFonts w:ascii="Tahoma" w:hAnsi="Tahoma" w:cs="Tahoma"/>
      <w:sz w:val="16"/>
      <w:szCs w:val="16"/>
    </w:rPr>
  </w:style>
  <w:style w:type="character" w:customStyle="1" w:styleId="DebesliotekstasDiagrama">
    <w:name w:val="Debesėlio tekstas Diagrama"/>
    <w:basedOn w:val="Numatytasispastraiposriftas"/>
    <w:link w:val="Debesliotekstas"/>
    <w:rsid w:val="007C0D2D"/>
    <w:rPr>
      <w:rFonts w:ascii="Tahoma" w:hAnsi="Tahoma" w:cs="Tahoma"/>
      <w:sz w:val="16"/>
      <w:szCs w:val="16"/>
    </w:rPr>
  </w:style>
  <w:style w:type="paragraph" w:styleId="Antrats">
    <w:name w:val="header"/>
    <w:basedOn w:val="prastasis"/>
    <w:link w:val="AntratsDiagrama"/>
    <w:rsid w:val="00D66288"/>
    <w:pPr>
      <w:tabs>
        <w:tab w:val="center" w:pos="4819"/>
        <w:tab w:val="right" w:pos="9638"/>
      </w:tabs>
    </w:pPr>
  </w:style>
  <w:style w:type="character" w:customStyle="1" w:styleId="AntratsDiagrama">
    <w:name w:val="Antraštės Diagrama"/>
    <w:basedOn w:val="Numatytasispastraiposriftas"/>
    <w:link w:val="Antrats"/>
    <w:rsid w:val="00D66288"/>
  </w:style>
  <w:style w:type="character" w:styleId="Vietosrezervavimoenklotekstas">
    <w:name w:val="Placeholder Text"/>
    <w:basedOn w:val="Numatytasispastraiposriftas"/>
    <w:rsid w:val="00D662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7C0D2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C0D2D"/>
    <w:rPr>
      <w:rFonts w:ascii="Tahoma" w:hAnsi="Tahoma" w:cs="Tahoma"/>
      <w:sz w:val="16"/>
      <w:szCs w:val="16"/>
    </w:rPr>
  </w:style>
  <w:style w:type="character" w:customStyle="1" w:styleId="DebesliotekstasDiagrama">
    <w:name w:val="Debesėlio tekstas Diagrama"/>
    <w:basedOn w:val="Numatytasispastraiposriftas"/>
    <w:link w:val="Debesliotekstas"/>
    <w:rsid w:val="007C0D2D"/>
    <w:rPr>
      <w:rFonts w:ascii="Tahoma" w:hAnsi="Tahoma" w:cs="Tahoma"/>
      <w:sz w:val="16"/>
      <w:szCs w:val="16"/>
    </w:rPr>
  </w:style>
  <w:style w:type="paragraph" w:styleId="Antrats">
    <w:name w:val="header"/>
    <w:basedOn w:val="prastasis"/>
    <w:link w:val="AntratsDiagrama"/>
    <w:rsid w:val="00D66288"/>
    <w:pPr>
      <w:tabs>
        <w:tab w:val="center" w:pos="4819"/>
        <w:tab w:val="right" w:pos="9638"/>
      </w:tabs>
    </w:pPr>
  </w:style>
  <w:style w:type="character" w:customStyle="1" w:styleId="AntratsDiagrama">
    <w:name w:val="Antraštės Diagrama"/>
    <w:basedOn w:val="Numatytasispastraiposriftas"/>
    <w:link w:val="Antrats"/>
    <w:rsid w:val="00D66288"/>
  </w:style>
  <w:style w:type="character" w:styleId="Vietosrezervavimoenklotekstas">
    <w:name w:val="Placeholder Text"/>
    <w:basedOn w:val="Numatytasispastraiposriftas"/>
    <w:rsid w:val="00D662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633054">
      <w:bodyDiv w:val="1"/>
      <w:marLeft w:val="0"/>
      <w:marRight w:val="0"/>
      <w:marTop w:val="0"/>
      <w:marBottom w:val="0"/>
      <w:divBdr>
        <w:top w:val="none" w:sz="0" w:space="0" w:color="auto"/>
        <w:left w:val="none" w:sz="0" w:space="0" w:color="auto"/>
        <w:bottom w:val="none" w:sz="0" w:space="0" w:color="auto"/>
        <w:right w:val="none" w:sz="0" w:space="0" w:color="auto"/>
      </w:divBdr>
    </w:div>
    <w:div w:id="194014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6268C-3428-497B-89D3-C85EDF79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8445</Words>
  <Characters>4814</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13233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Asta Zakareviciene</cp:lastModifiedBy>
  <cp:revision>5</cp:revision>
  <cp:lastPrinted>2020-04-28T08:28:00Z</cp:lastPrinted>
  <dcterms:created xsi:type="dcterms:W3CDTF">2020-05-07T13:50:00Z</dcterms:created>
  <dcterms:modified xsi:type="dcterms:W3CDTF">2020-05-07T13:56:00Z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